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98D" w14:textId="4ECFB488" w:rsidR="00EB3879" w:rsidRPr="00E37255" w:rsidRDefault="00E13010" w:rsidP="00265054">
      <w:pPr>
        <w:tabs>
          <w:tab w:val="left" w:pos="3525"/>
          <w:tab w:val="right" w:pos="10206"/>
        </w:tabs>
        <w:rPr>
          <w:rFonts w:ascii="ITC Galliard Std" w:hAnsi="ITC Galliard Std"/>
          <w:sz w:val="28"/>
        </w:rPr>
      </w:pPr>
      <w:r>
        <w:rPr>
          <w:rFonts w:ascii="ITC Galliard Std" w:hAnsi="ITC Galliard Std"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481A32AE" wp14:editId="318DD066">
            <wp:simplePos x="0" y="0"/>
            <wp:positionH relativeFrom="column">
              <wp:posOffset>3394598</wp:posOffset>
            </wp:positionH>
            <wp:positionV relativeFrom="paragraph">
              <wp:posOffset>-627193</wp:posOffset>
            </wp:positionV>
            <wp:extent cx="1066800" cy="10039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9285" cy="1006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C79C238" wp14:editId="448ABE32">
            <wp:simplePos x="0" y="0"/>
            <wp:positionH relativeFrom="column">
              <wp:posOffset>1778261</wp:posOffset>
            </wp:positionH>
            <wp:positionV relativeFrom="paragraph">
              <wp:posOffset>-627193</wp:posOffset>
            </wp:positionV>
            <wp:extent cx="1003935" cy="1003935"/>
            <wp:effectExtent l="0" t="0" r="0" b="0"/>
            <wp:wrapNone/>
            <wp:docPr id="877166829" name="Image 1" descr="Logo officiel de la Ville de Can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officiel de la Ville de Cann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334" cy="1004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054">
        <w:rPr>
          <w:rFonts w:ascii="ITC Galliard Std" w:hAnsi="ITC Galliard Std"/>
          <w:sz w:val="28"/>
        </w:rPr>
        <w:tab/>
      </w:r>
      <w:r w:rsidR="00265054">
        <w:rPr>
          <w:rFonts w:ascii="ITC Galliard Std" w:hAnsi="ITC Galliard Std"/>
          <w:sz w:val="28"/>
        </w:rPr>
        <w:tab/>
      </w:r>
      <w:r w:rsidR="00DE186C" w:rsidRPr="00E37255">
        <w:rPr>
          <w:rFonts w:ascii="ITC Galliard Std" w:hAnsi="ITC Galliard Std"/>
          <w:sz w:val="28"/>
        </w:rPr>
        <w:t>(Doc.1)</w:t>
      </w:r>
    </w:p>
    <w:p w14:paraId="0BEAF151" w14:textId="18943661" w:rsidR="00EB3879" w:rsidRDefault="00EB3879">
      <w:pPr>
        <w:rPr>
          <w:rFonts w:ascii="ITC Galliard Std" w:hAnsi="ITC Galliard Std"/>
          <w:b/>
          <w:sz w:val="28"/>
        </w:rPr>
      </w:pPr>
    </w:p>
    <w:p w14:paraId="08F6D3D3" w14:textId="77777777" w:rsidR="00474855" w:rsidRDefault="00474855">
      <w:pPr>
        <w:rPr>
          <w:rFonts w:ascii="ITC Galliard Std" w:hAnsi="ITC Galliard Std"/>
          <w:b/>
          <w:sz w:val="28"/>
        </w:rPr>
      </w:pPr>
    </w:p>
    <w:p w14:paraId="4F3869BF" w14:textId="187BA695" w:rsidR="00EB3879" w:rsidRPr="006B33E8" w:rsidRDefault="00F22449">
      <w:pPr>
        <w:pBdr>
          <w:top w:val="single" w:sz="24" w:space="1" w:color="17365D"/>
          <w:left w:val="single" w:sz="24" w:space="4" w:color="17365D"/>
          <w:bottom w:val="single" w:sz="24" w:space="1" w:color="17365D"/>
          <w:right w:val="single" w:sz="24" w:space="4" w:color="17365D"/>
        </w:pBdr>
        <w:jc w:val="center"/>
        <w:rPr>
          <w:rFonts w:ascii="ITC Galliard Std" w:hAnsi="ITC Galliard Std"/>
          <w:b/>
          <w:color w:val="17365D" w:themeColor="text2" w:themeShade="BF"/>
          <w:sz w:val="28"/>
          <w:szCs w:val="28"/>
        </w:rPr>
      </w:pPr>
      <w:r w:rsidRPr="006B33E8">
        <w:rPr>
          <w:rFonts w:ascii="ITC Galliard Std" w:hAnsi="ITC Galliard Std"/>
          <w:b/>
          <w:bCs/>
          <w:color w:val="17365D" w:themeColor="text2" w:themeShade="BF"/>
          <w:sz w:val="28"/>
          <w:szCs w:val="28"/>
        </w:rPr>
        <w:t>9</w:t>
      </w:r>
      <w:r w:rsidR="009713AE" w:rsidRPr="006B33E8">
        <w:rPr>
          <w:rFonts w:ascii="ITC Galliard Std" w:hAnsi="ITC Galliard Std"/>
          <w:b/>
          <w:color w:val="17365D" w:themeColor="text2" w:themeShade="BF"/>
          <w:sz w:val="28"/>
          <w:szCs w:val="28"/>
          <w:vertAlign w:val="superscript"/>
        </w:rPr>
        <w:t>e</w:t>
      </w:r>
      <w:r w:rsidR="00987A04">
        <w:rPr>
          <w:rFonts w:ascii="ITC Galliard Std" w:hAnsi="ITC Galliard Std"/>
          <w:b/>
          <w:color w:val="17365D" w:themeColor="text2" w:themeShade="BF"/>
          <w:sz w:val="28"/>
          <w:szCs w:val="28"/>
          <w:vertAlign w:val="superscript"/>
        </w:rPr>
        <w:t>s</w:t>
      </w:r>
      <w:r w:rsidR="009713AE" w:rsidRPr="006B33E8">
        <w:rPr>
          <w:rFonts w:ascii="ITC Galliard Std" w:hAnsi="ITC Galliard Std"/>
          <w:b/>
          <w:color w:val="17365D" w:themeColor="text2" w:themeShade="BF"/>
          <w:sz w:val="28"/>
          <w:szCs w:val="28"/>
        </w:rPr>
        <w:t xml:space="preserve"> Rencontres franco-japonaises de la coopération décentralisée, </w:t>
      </w:r>
    </w:p>
    <w:p w14:paraId="423D9C81" w14:textId="0DEA5545" w:rsidR="00EB3879" w:rsidRPr="006B33E8" w:rsidRDefault="009713AE">
      <w:pPr>
        <w:pBdr>
          <w:top w:val="single" w:sz="24" w:space="1" w:color="17365D"/>
          <w:left w:val="single" w:sz="24" w:space="4" w:color="17365D"/>
          <w:bottom w:val="single" w:sz="24" w:space="1" w:color="17365D"/>
          <w:right w:val="single" w:sz="24" w:space="4" w:color="17365D"/>
        </w:pBdr>
        <w:jc w:val="center"/>
        <w:rPr>
          <w:color w:val="17365D" w:themeColor="text2" w:themeShade="BF"/>
        </w:rPr>
      </w:pPr>
      <w:proofErr w:type="gramStart"/>
      <w:r w:rsidRPr="006B33E8">
        <w:rPr>
          <w:rFonts w:ascii="ITC Galliard Std" w:hAnsi="ITC Galliard Std"/>
          <w:b/>
          <w:color w:val="17365D" w:themeColor="text2" w:themeShade="BF"/>
          <w:sz w:val="28"/>
          <w:szCs w:val="28"/>
        </w:rPr>
        <w:t>du</w:t>
      </w:r>
      <w:proofErr w:type="gramEnd"/>
      <w:r w:rsidRPr="006B33E8">
        <w:rPr>
          <w:rFonts w:ascii="ITC Galliard Std" w:hAnsi="ITC Galliard Std"/>
          <w:b/>
          <w:color w:val="17365D" w:themeColor="text2" w:themeShade="BF"/>
          <w:sz w:val="28"/>
          <w:szCs w:val="28"/>
        </w:rPr>
        <w:t xml:space="preserve"> </w:t>
      </w:r>
      <w:r w:rsidR="00F22449" w:rsidRPr="006B33E8">
        <w:rPr>
          <w:rFonts w:ascii="ITC Galliard Std" w:hAnsi="ITC Galliard Std"/>
          <w:b/>
          <w:color w:val="17365D" w:themeColor="text2" w:themeShade="BF"/>
          <w:sz w:val="28"/>
          <w:szCs w:val="28"/>
        </w:rPr>
        <w:t>21</w:t>
      </w:r>
      <w:r w:rsidRPr="006B33E8">
        <w:rPr>
          <w:rFonts w:ascii="ITC Galliard Std" w:hAnsi="ITC Galliard Std"/>
          <w:b/>
          <w:color w:val="17365D" w:themeColor="text2" w:themeShade="BF"/>
          <w:sz w:val="28"/>
          <w:szCs w:val="28"/>
        </w:rPr>
        <w:t xml:space="preserve"> au </w:t>
      </w:r>
      <w:r w:rsidR="00F22449" w:rsidRPr="006B33E8">
        <w:rPr>
          <w:rFonts w:ascii="ITC Galliard Std" w:hAnsi="ITC Galliard Std"/>
          <w:b/>
          <w:color w:val="17365D" w:themeColor="text2" w:themeShade="BF"/>
          <w:sz w:val="28"/>
          <w:szCs w:val="28"/>
        </w:rPr>
        <w:t>24</w:t>
      </w:r>
      <w:r w:rsidRPr="006B33E8">
        <w:rPr>
          <w:rFonts w:ascii="ITC Galliard Std" w:hAnsi="ITC Galliard Std"/>
          <w:b/>
          <w:color w:val="17365D" w:themeColor="text2" w:themeShade="BF"/>
          <w:sz w:val="28"/>
          <w:szCs w:val="28"/>
        </w:rPr>
        <w:t xml:space="preserve"> </w:t>
      </w:r>
      <w:r w:rsidR="00F22449" w:rsidRPr="006B33E8">
        <w:rPr>
          <w:rFonts w:ascii="ITC Galliard Std" w:hAnsi="ITC Galliard Std"/>
          <w:b/>
          <w:color w:val="17365D" w:themeColor="text2" w:themeShade="BF"/>
          <w:sz w:val="28"/>
          <w:szCs w:val="28"/>
        </w:rPr>
        <w:t>octo</w:t>
      </w:r>
      <w:r w:rsidRPr="006B33E8">
        <w:rPr>
          <w:rFonts w:ascii="ITC Galliard Std" w:hAnsi="ITC Galliard Std"/>
          <w:b/>
          <w:color w:val="17365D" w:themeColor="text2" w:themeShade="BF"/>
          <w:sz w:val="28"/>
          <w:szCs w:val="28"/>
        </w:rPr>
        <w:t>bre 202</w:t>
      </w:r>
      <w:r w:rsidR="006B33E8" w:rsidRPr="006B33E8">
        <w:rPr>
          <w:rFonts w:ascii="ITC Galliard Std" w:hAnsi="ITC Galliard Std"/>
          <w:b/>
          <w:color w:val="17365D" w:themeColor="text2" w:themeShade="BF"/>
          <w:sz w:val="28"/>
          <w:szCs w:val="28"/>
        </w:rPr>
        <w:t>6</w:t>
      </w:r>
      <w:r w:rsidRPr="006B33E8">
        <w:rPr>
          <w:rFonts w:ascii="ITC Galliard Std" w:hAnsi="ITC Galliard Std"/>
          <w:b/>
          <w:color w:val="17365D" w:themeColor="text2" w:themeShade="BF"/>
          <w:sz w:val="28"/>
          <w:szCs w:val="28"/>
        </w:rPr>
        <w:t xml:space="preserve">, à </w:t>
      </w:r>
      <w:r w:rsidR="00F22449" w:rsidRPr="006B33E8">
        <w:rPr>
          <w:rFonts w:ascii="ITC Galliard Std" w:hAnsi="ITC Galliard Std"/>
          <w:b/>
          <w:color w:val="17365D" w:themeColor="text2" w:themeShade="BF"/>
          <w:sz w:val="28"/>
          <w:szCs w:val="28"/>
        </w:rPr>
        <w:t>Cannes</w:t>
      </w:r>
    </w:p>
    <w:p w14:paraId="50A9CBB7" w14:textId="77777777" w:rsidR="00EB3879" w:rsidRPr="006B33E8" w:rsidRDefault="00EB3879">
      <w:pPr>
        <w:pBdr>
          <w:top w:val="single" w:sz="24" w:space="1" w:color="17365D"/>
          <w:left w:val="single" w:sz="24" w:space="4" w:color="17365D"/>
          <w:bottom w:val="single" w:sz="24" w:space="1" w:color="17365D"/>
          <w:right w:val="single" w:sz="24" w:space="4" w:color="17365D"/>
        </w:pBdr>
        <w:rPr>
          <w:rFonts w:ascii="ITC Galliard Std" w:hAnsi="ITC Galliard Std"/>
          <w:b/>
          <w:color w:val="17365D" w:themeColor="text2" w:themeShade="BF"/>
          <w:sz w:val="20"/>
          <w:szCs w:val="20"/>
        </w:rPr>
      </w:pPr>
    </w:p>
    <w:p w14:paraId="1CF916EE" w14:textId="77777777" w:rsidR="00EB3879" w:rsidRPr="006B33E8" w:rsidRDefault="009713AE">
      <w:pPr>
        <w:pBdr>
          <w:top w:val="single" w:sz="24" w:space="1" w:color="17365D"/>
          <w:left w:val="single" w:sz="24" w:space="4" w:color="17365D"/>
          <w:bottom w:val="single" w:sz="24" w:space="1" w:color="17365D"/>
          <w:right w:val="single" w:sz="24" w:space="4" w:color="17365D"/>
        </w:pBdr>
        <w:jc w:val="center"/>
        <w:rPr>
          <w:rFonts w:ascii="ITC Galliard Std" w:hAnsi="ITC Galliard Std"/>
          <w:b/>
          <w:color w:val="17365D" w:themeColor="text2" w:themeShade="BF"/>
          <w:sz w:val="28"/>
        </w:rPr>
      </w:pPr>
      <w:r w:rsidRPr="006B33E8">
        <w:rPr>
          <w:rFonts w:ascii="ITC Galliard Std" w:hAnsi="ITC Galliard Std"/>
          <w:b/>
          <w:color w:val="17365D" w:themeColor="text2" w:themeShade="BF"/>
          <w:sz w:val="28"/>
        </w:rPr>
        <w:t>Première réunion du Comité de pilotage mixte franco-japonais</w:t>
      </w:r>
    </w:p>
    <w:p w14:paraId="1AF16E12" w14:textId="77777777" w:rsidR="00EB3879" w:rsidRDefault="00EB3879">
      <w:pPr>
        <w:jc w:val="both"/>
        <w:rPr>
          <w:rFonts w:ascii="ITC Galliard Std" w:hAnsi="ITC Galliard Std"/>
          <w:sz w:val="22"/>
        </w:rPr>
      </w:pPr>
    </w:p>
    <w:p w14:paraId="34D605DA" w14:textId="5C4E5DA5" w:rsidR="00EB3879" w:rsidRPr="00474855" w:rsidRDefault="009713AE">
      <w:pPr>
        <w:pStyle w:val="Titre31"/>
        <w:spacing w:before="120"/>
        <w:rPr>
          <w:sz w:val="28"/>
          <w:szCs w:val="28"/>
        </w:rPr>
      </w:pPr>
      <w:r w:rsidRPr="00474855">
        <w:rPr>
          <w:rFonts w:ascii="ITC Galliard Std" w:hAnsi="ITC Galliard Std"/>
          <w:sz w:val="28"/>
          <w:szCs w:val="28"/>
        </w:rPr>
        <w:t xml:space="preserve">Le </w:t>
      </w:r>
      <w:r w:rsidR="00F22449" w:rsidRPr="00474855">
        <w:rPr>
          <w:rFonts w:ascii="ITC Galliard Std" w:hAnsi="ITC Galliard Std"/>
          <w:sz w:val="28"/>
          <w:szCs w:val="28"/>
        </w:rPr>
        <w:t>vendredi 7</w:t>
      </w:r>
      <w:r w:rsidRPr="00474855">
        <w:rPr>
          <w:rFonts w:ascii="ITC Galliard Std" w:hAnsi="ITC Galliard Std"/>
          <w:sz w:val="28"/>
          <w:szCs w:val="28"/>
        </w:rPr>
        <w:t xml:space="preserve"> novembre 20</w:t>
      </w:r>
      <w:r w:rsidR="006B33E8" w:rsidRPr="00474855">
        <w:rPr>
          <w:rFonts w:ascii="ITC Galliard Std" w:hAnsi="ITC Galliard Std"/>
          <w:sz w:val="28"/>
          <w:szCs w:val="28"/>
        </w:rPr>
        <w:t>25</w:t>
      </w:r>
      <w:r w:rsidRPr="00474855">
        <w:rPr>
          <w:rFonts w:ascii="ITC Galliard Std" w:hAnsi="ITC Galliard Std"/>
          <w:sz w:val="28"/>
          <w:szCs w:val="28"/>
        </w:rPr>
        <w:t xml:space="preserve">, de </w:t>
      </w:r>
      <w:r w:rsidR="00F22449" w:rsidRPr="00474855">
        <w:rPr>
          <w:rFonts w:ascii="ITC Galliard Std" w:hAnsi="ITC Galliard Std"/>
          <w:sz w:val="28"/>
          <w:szCs w:val="28"/>
        </w:rPr>
        <w:t>9</w:t>
      </w:r>
      <w:r w:rsidRPr="00474855">
        <w:rPr>
          <w:rFonts w:ascii="ITC Galliard Std" w:hAnsi="ITC Galliard Std"/>
          <w:sz w:val="28"/>
          <w:szCs w:val="28"/>
        </w:rPr>
        <w:t>h</w:t>
      </w:r>
      <w:r w:rsidR="00F22449" w:rsidRPr="00474855">
        <w:rPr>
          <w:rFonts w:ascii="ITC Galliard Std" w:hAnsi="ITC Galliard Std"/>
          <w:sz w:val="28"/>
          <w:szCs w:val="28"/>
        </w:rPr>
        <w:t>3</w:t>
      </w:r>
      <w:r w:rsidRPr="00474855">
        <w:rPr>
          <w:rFonts w:ascii="ITC Galliard Std" w:hAnsi="ITC Galliard Std"/>
          <w:sz w:val="28"/>
          <w:szCs w:val="28"/>
        </w:rPr>
        <w:t>0 à 1</w:t>
      </w:r>
      <w:r w:rsidR="00F22449" w:rsidRPr="00474855">
        <w:rPr>
          <w:rFonts w:ascii="ITC Galliard Std" w:hAnsi="ITC Galliard Std"/>
          <w:sz w:val="28"/>
          <w:szCs w:val="28"/>
        </w:rPr>
        <w:t>2</w:t>
      </w:r>
      <w:r w:rsidRPr="00474855">
        <w:rPr>
          <w:rFonts w:ascii="ITC Galliard Std" w:hAnsi="ITC Galliard Std"/>
          <w:sz w:val="28"/>
          <w:szCs w:val="28"/>
        </w:rPr>
        <w:t>h</w:t>
      </w:r>
      <w:r w:rsidR="00F22449" w:rsidRPr="00474855">
        <w:rPr>
          <w:rFonts w:ascii="ITC Galliard Std" w:hAnsi="ITC Galliard Std"/>
          <w:sz w:val="28"/>
          <w:szCs w:val="28"/>
        </w:rPr>
        <w:t>3</w:t>
      </w:r>
      <w:r w:rsidRPr="00474855">
        <w:rPr>
          <w:rFonts w:ascii="ITC Galliard Std" w:hAnsi="ITC Galliard Std"/>
          <w:sz w:val="28"/>
          <w:szCs w:val="28"/>
        </w:rPr>
        <w:t xml:space="preserve">0 </w:t>
      </w:r>
    </w:p>
    <w:p w14:paraId="11AB585C" w14:textId="77777777" w:rsidR="00EB3879" w:rsidRPr="00474855" w:rsidRDefault="00EB3879">
      <w:pPr>
        <w:rPr>
          <w:rFonts w:ascii="ITC Galliard Std" w:hAnsi="ITC Galliard Std"/>
          <w:b/>
          <w:sz w:val="28"/>
          <w:szCs w:val="28"/>
        </w:rPr>
      </w:pPr>
    </w:p>
    <w:p w14:paraId="756984EE" w14:textId="293DE7A3" w:rsidR="00EB3879" w:rsidRPr="00474855" w:rsidRDefault="006B33E8">
      <w:pPr>
        <w:rPr>
          <w:rFonts w:ascii="ITC Galliard Std" w:hAnsi="ITC Galliard Std"/>
          <w:b/>
          <w:sz w:val="28"/>
          <w:szCs w:val="28"/>
        </w:rPr>
      </w:pPr>
      <w:r w:rsidRPr="00474855">
        <w:rPr>
          <w:rFonts w:ascii="ITC Galliard Std" w:hAnsi="ITC Galliard Std"/>
          <w:b/>
          <w:sz w:val="28"/>
          <w:szCs w:val="28"/>
        </w:rPr>
        <w:t>Palais des Festivals et des Congrès - Salon Pierre Viot</w:t>
      </w:r>
    </w:p>
    <w:p w14:paraId="6C1D918C" w14:textId="77777777" w:rsidR="00EB3879" w:rsidRPr="00E37255" w:rsidRDefault="00EB3879"/>
    <w:p w14:paraId="67ED3F8F" w14:textId="77777777" w:rsidR="00EB3879" w:rsidRPr="00474855" w:rsidRDefault="009713AE" w:rsidP="00474855">
      <w:pPr>
        <w:pBdr>
          <w:top w:val="single" w:sz="24" w:space="1" w:color="17365D"/>
          <w:left w:val="single" w:sz="24" w:space="4" w:color="17365D"/>
          <w:bottom w:val="single" w:sz="24" w:space="1" w:color="17365D"/>
          <w:right w:val="single" w:sz="24" w:space="4" w:color="17365D"/>
        </w:pBdr>
        <w:jc w:val="center"/>
        <w:rPr>
          <w:rFonts w:ascii="ITC Galliard Std" w:hAnsi="ITC Galliard Std"/>
          <w:b/>
          <w:bCs/>
          <w:color w:val="17365D" w:themeColor="text2" w:themeShade="BF"/>
          <w:sz w:val="28"/>
          <w:szCs w:val="28"/>
        </w:rPr>
      </w:pPr>
      <w:r w:rsidRPr="00474855">
        <w:rPr>
          <w:rFonts w:ascii="ITC Galliard Std" w:hAnsi="ITC Galliard Std"/>
          <w:b/>
          <w:bCs/>
          <w:color w:val="17365D" w:themeColor="text2" w:themeShade="BF"/>
          <w:sz w:val="28"/>
          <w:szCs w:val="28"/>
        </w:rPr>
        <w:t>Ordre du jour prévisionnel</w:t>
      </w:r>
    </w:p>
    <w:p w14:paraId="13AC314F" w14:textId="77777777" w:rsidR="00EB3879" w:rsidRPr="00E37255" w:rsidRDefault="00EB3879">
      <w:pPr>
        <w:jc w:val="both"/>
        <w:rPr>
          <w:rFonts w:ascii="ITC Galliard Std" w:hAnsi="ITC Galliard Std"/>
        </w:rPr>
      </w:pPr>
    </w:p>
    <w:p w14:paraId="4FEC6DCD" w14:textId="526B2D4E" w:rsidR="00EB3879" w:rsidRPr="002D1EA7" w:rsidRDefault="009713AE" w:rsidP="00E37255">
      <w:pPr>
        <w:jc w:val="both"/>
        <w:rPr>
          <w:rFonts w:ascii="ITC Galliard Std" w:hAnsi="ITC Galliard Std"/>
          <w:color w:val="244061" w:themeColor="accent1" w:themeShade="80"/>
        </w:rPr>
      </w:pPr>
      <w:r w:rsidRPr="002D1EA7">
        <w:rPr>
          <w:rFonts w:ascii="ITC Galliard Std" w:hAnsi="ITC Galliard Std"/>
          <w:color w:val="244061" w:themeColor="accent1" w:themeShade="80"/>
        </w:rPr>
        <w:t xml:space="preserve">La réunion sera co-présidée par </w:t>
      </w:r>
      <w:r w:rsidR="0056218D" w:rsidRPr="002D1EA7">
        <w:rPr>
          <w:rFonts w:ascii="ITC Galliard Std" w:hAnsi="ITC Galliard Std"/>
          <w:color w:val="244061" w:themeColor="accent1" w:themeShade="80"/>
        </w:rPr>
        <w:t>Monsieur Thomas de PARIENTE</w:t>
      </w:r>
      <w:r w:rsidRPr="002D1EA7">
        <w:rPr>
          <w:rFonts w:ascii="ITC Galliard Std" w:hAnsi="ITC Galliard Std"/>
          <w:color w:val="244061" w:themeColor="accent1" w:themeShade="80"/>
        </w:rPr>
        <w:t xml:space="preserve">, </w:t>
      </w:r>
      <w:r w:rsidR="0056218D" w:rsidRPr="002D1EA7">
        <w:rPr>
          <w:rFonts w:ascii="ITC Galliard Std" w:hAnsi="ITC Galliard Std"/>
          <w:color w:val="244061" w:themeColor="accent1" w:themeShade="80"/>
        </w:rPr>
        <w:t>Adjoint au Maire de Cannes</w:t>
      </w:r>
      <w:r w:rsidR="000647FF" w:rsidRPr="002D1EA7">
        <w:rPr>
          <w:rFonts w:ascii="ITC Galliard Std" w:hAnsi="ITC Galliard Std"/>
          <w:color w:val="244061" w:themeColor="accent1" w:themeShade="80"/>
        </w:rPr>
        <w:t xml:space="preserve"> délégué aux relations internationales et à la coopération décentralisée</w:t>
      </w:r>
      <w:r w:rsidR="00FC7555" w:rsidRPr="002D1EA7">
        <w:rPr>
          <w:rFonts w:ascii="ITC Galliard Std" w:hAnsi="ITC Galliard Std"/>
          <w:color w:val="244061" w:themeColor="accent1" w:themeShade="80"/>
        </w:rPr>
        <w:t xml:space="preserve">, </w:t>
      </w:r>
      <w:r w:rsidR="00474855" w:rsidRPr="002D1EA7">
        <w:rPr>
          <w:rFonts w:ascii="ITC Galliard Std" w:hAnsi="ITC Galliard Std"/>
          <w:color w:val="244061" w:themeColor="accent1" w:themeShade="80"/>
        </w:rPr>
        <w:t>Président du Comité de pilotage français</w:t>
      </w:r>
      <w:r w:rsidR="00FC7555" w:rsidRPr="002D1EA7">
        <w:rPr>
          <w:rFonts w:ascii="ITC Galliard Std" w:hAnsi="ITC Galliard Std"/>
          <w:color w:val="244061" w:themeColor="accent1" w:themeShade="80"/>
        </w:rPr>
        <w:t xml:space="preserve"> des 9</w:t>
      </w:r>
      <w:r w:rsidR="00FC7555" w:rsidRPr="002D1EA7">
        <w:rPr>
          <w:rFonts w:ascii="ITC Galliard Std" w:hAnsi="ITC Galliard Std"/>
          <w:color w:val="244061" w:themeColor="accent1" w:themeShade="80"/>
          <w:vertAlign w:val="superscript"/>
        </w:rPr>
        <w:t>e</w:t>
      </w:r>
      <w:r w:rsidR="00FC7555" w:rsidRPr="002D1EA7">
        <w:rPr>
          <w:rFonts w:ascii="ITC Galliard Std" w:hAnsi="ITC Galliard Std"/>
          <w:color w:val="244061" w:themeColor="accent1" w:themeShade="80"/>
        </w:rPr>
        <w:t xml:space="preserve"> Rencontres</w:t>
      </w:r>
      <w:r w:rsidR="00474855" w:rsidRPr="002D1EA7">
        <w:rPr>
          <w:rFonts w:ascii="ITC Galliard Std" w:hAnsi="ITC Galliard Std"/>
          <w:color w:val="244061" w:themeColor="accent1" w:themeShade="80"/>
        </w:rPr>
        <w:t>,</w:t>
      </w:r>
      <w:r w:rsidR="00DE3773" w:rsidRPr="002D1EA7">
        <w:rPr>
          <w:rFonts w:ascii="ITC Galliard Std" w:hAnsi="ITC Galliard Std"/>
          <w:color w:val="244061" w:themeColor="accent1" w:themeShade="80"/>
        </w:rPr>
        <w:t xml:space="preserve"> et</w:t>
      </w:r>
      <w:r w:rsidRPr="002D1EA7">
        <w:rPr>
          <w:rFonts w:ascii="ITC Galliard Std" w:hAnsi="ITC Galliard Std"/>
          <w:color w:val="244061" w:themeColor="accent1" w:themeShade="80"/>
        </w:rPr>
        <w:t xml:space="preserve"> </w:t>
      </w:r>
      <w:r w:rsidR="000647FF" w:rsidRPr="002D1EA7">
        <w:rPr>
          <w:rFonts w:ascii="ITC Galliard Std" w:hAnsi="ITC Galliard Std"/>
          <w:color w:val="244061" w:themeColor="accent1" w:themeShade="80"/>
        </w:rPr>
        <w:t xml:space="preserve">Madame Karima ZERKANI-RAYNAL, Adjointe au </w:t>
      </w:r>
      <w:r w:rsidR="00E333C7" w:rsidRPr="002D1EA7">
        <w:rPr>
          <w:rFonts w:ascii="ITC Galliard Std" w:hAnsi="ITC Galliard Std"/>
          <w:color w:val="244061" w:themeColor="accent1" w:themeShade="80"/>
        </w:rPr>
        <w:t>M</w:t>
      </w:r>
      <w:r w:rsidR="000647FF" w:rsidRPr="002D1EA7">
        <w:rPr>
          <w:rFonts w:ascii="ITC Galliard Std" w:hAnsi="ITC Galliard Std"/>
          <w:color w:val="244061" w:themeColor="accent1" w:themeShade="80"/>
        </w:rPr>
        <w:t>aire d’Aix-en-Provence, et Présidente du groupe-pays Japon</w:t>
      </w:r>
      <w:r w:rsidR="00474855" w:rsidRPr="002D1EA7">
        <w:rPr>
          <w:rFonts w:ascii="ITC Galliard Std" w:hAnsi="ITC Galliard Std"/>
          <w:color w:val="244061" w:themeColor="accent1" w:themeShade="80"/>
        </w:rPr>
        <w:t xml:space="preserve"> de Cités Unies France</w:t>
      </w:r>
      <w:r w:rsidR="00DE3773" w:rsidRPr="002D1EA7">
        <w:rPr>
          <w:rFonts w:ascii="ITC Galliard Std" w:hAnsi="ITC Galliard Std"/>
          <w:color w:val="244061" w:themeColor="accent1" w:themeShade="80"/>
        </w:rPr>
        <w:t>.</w:t>
      </w:r>
    </w:p>
    <w:p w14:paraId="3C3D43F7" w14:textId="74B5FC59" w:rsidR="00EB3879" w:rsidRPr="002D1EA7" w:rsidRDefault="00EB3879" w:rsidP="00E37255">
      <w:pPr>
        <w:jc w:val="both"/>
        <w:rPr>
          <w:rFonts w:ascii="ITC Galliard Std" w:hAnsi="ITC Galliard Std"/>
          <w:color w:val="244061" w:themeColor="accent1" w:themeShade="80"/>
        </w:rPr>
      </w:pPr>
    </w:p>
    <w:p w14:paraId="049EDB92" w14:textId="77777777" w:rsidR="00FC7555" w:rsidRPr="002D1EA7" w:rsidRDefault="00FC7555" w:rsidP="00E37255">
      <w:pPr>
        <w:jc w:val="both"/>
        <w:rPr>
          <w:rFonts w:ascii="ITC Galliard Std" w:hAnsi="ITC Galliard Std"/>
          <w:color w:val="244061" w:themeColor="accent1" w:themeShade="80"/>
        </w:rPr>
      </w:pPr>
    </w:p>
    <w:p w14:paraId="6403B4B6" w14:textId="25B82D42" w:rsidR="00EB3879" w:rsidRPr="002D1EA7" w:rsidRDefault="009713AE" w:rsidP="00E37255">
      <w:pPr>
        <w:jc w:val="both"/>
        <w:rPr>
          <w:rFonts w:ascii="ITC Galliard Std" w:hAnsi="ITC Galliard Std"/>
          <w:b/>
          <w:color w:val="244061" w:themeColor="accent1" w:themeShade="80"/>
        </w:rPr>
      </w:pPr>
      <w:r w:rsidRPr="002D1EA7">
        <w:rPr>
          <w:rFonts w:ascii="ITC Galliard Std" w:hAnsi="ITC Galliard Std"/>
          <w:b/>
          <w:color w:val="244061" w:themeColor="accent1" w:themeShade="80"/>
        </w:rPr>
        <w:t xml:space="preserve">I. Ouverture de séance - Mot d’accueil de </w:t>
      </w:r>
      <w:r w:rsidR="000647FF" w:rsidRPr="002D1EA7">
        <w:rPr>
          <w:rFonts w:ascii="ITC Galliard Std" w:hAnsi="ITC Galliard Std"/>
          <w:b/>
          <w:color w:val="244061" w:themeColor="accent1" w:themeShade="80"/>
        </w:rPr>
        <w:t>Monsieur Thomas de PARIENTE, Adjoint au Maire</w:t>
      </w:r>
      <w:r w:rsidR="00BE54FE" w:rsidRPr="002D1EA7">
        <w:rPr>
          <w:rFonts w:ascii="ITC Galliard Std" w:hAnsi="ITC Galliard Std"/>
          <w:b/>
          <w:color w:val="244061" w:themeColor="accent1" w:themeShade="80"/>
        </w:rPr>
        <w:t xml:space="preserve"> </w:t>
      </w:r>
      <w:r w:rsidR="000647FF" w:rsidRPr="002D1EA7">
        <w:rPr>
          <w:rFonts w:ascii="ITC Galliard Std" w:hAnsi="ITC Galliard Std"/>
          <w:b/>
          <w:color w:val="244061" w:themeColor="accent1" w:themeShade="80"/>
        </w:rPr>
        <w:t>de</w:t>
      </w:r>
      <w:r w:rsidR="00BE54FE" w:rsidRPr="002D1EA7">
        <w:rPr>
          <w:rFonts w:ascii="ITC Galliard Std" w:hAnsi="ITC Galliard Std"/>
          <w:b/>
          <w:color w:val="244061" w:themeColor="accent1" w:themeShade="80"/>
        </w:rPr>
        <w:t xml:space="preserve"> </w:t>
      </w:r>
      <w:r w:rsidR="000647FF" w:rsidRPr="002D1EA7">
        <w:rPr>
          <w:rFonts w:ascii="ITC Galliard Std" w:hAnsi="ITC Galliard Std"/>
          <w:b/>
          <w:color w:val="244061" w:themeColor="accent1" w:themeShade="80"/>
        </w:rPr>
        <w:t xml:space="preserve">Cannes délégué aux relations internationales et à la coopération décentralisée </w:t>
      </w:r>
    </w:p>
    <w:p w14:paraId="7D38A6DF" w14:textId="5D5A1F9E" w:rsidR="00EB3879" w:rsidRPr="002D1EA7" w:rsidRDefault="00EB3879" w:rsidP="00E37255">
      <w:pPr>
        <w:jc w:val="both"/>
        <w:rPr>
          <w:rFonts w:ascii="ITC Galliard Std" w:hAnsi="ITC Galliard Std"/>
          <w:color w:val="244061" w:themeColor="accent1" w:themeShade="80"/>
        </w:rPr>
      </w:pPr>
    </w:p>
    <w:p w14:paraId="5997CA49" w14:textId="77777777" w:rsidR="00EB3879" w:rsidRPr="002D1EA7" w:rsidRDefault="009713AE" w:rsidP="00E37255">
      <w:pPr>
        <w:jc w:val="both"/>
        <w:rPr>
          <w:rFonts w:ascii="ITC Galliard Std" w:hAnsi="ITC Galliard Std"/>
          <w:b/>
          <w:color w:val="244061" w:themeColor="accent1" w:themeShade="80"/>
        </w:rPr>
      </w:pPr>
      <w:r w:rsidRPr="002D1EA7">
        <w:rPr>
          <w:rFonts w:ascii="ITC Galliard Std" w:hAnsi="ITC Galliard Std"/>
          <w:b/>
          <w:color w:val="244061" w:themeColor="accent1" w:themeShade="80"/>
        </w:rPr>
        <w:t xml:space="preserve">II. Salutations des représentants des comités de pilotage français et japonais </w:t>
      </w:r>
    </w:p>
    <w:p w14:paraId="2F3835E1" w14:textId="5B016133" w:rsidR="00EB3879" w:rsidRPr="002D1EA7" w:rsidRDefault="00EB3879" w:rsidP="00E37255">
      <w:pPr>
        <w:jc w:val="both"/>
        <w:rPr>
          <w:rFonts w:ascii="ITC Galliard Std" w:hAnsi="ITC Galliard Std"/>
          <w:color w:val="244061" w:themeColor="accent1" w:themeShade="80"/>
        </w:rPr>
      </w:pPr>
    </w:p>
    <w:p w14:paraId="7CF9A16F" w14:textId="427DCD91" w:rsidR="00EB3879" w:rsidRPr="002D1EA7" w:rsidRDefault="009713AE" w:rsidP="00E37255">
      <w:pPr>
        <w:jc w:val="both"/>
        <w:rPr>
          <w:rFonts w:ascii="ITC Galliard Std" w:hAnsi="ITC Galliard Std"/>
          <w:b/>
          <w:color w:val="244061" w:themeColor="accent1" w:themeShade="80"/>
        </w:rPr>
      </w:pPr>
      <w:r w:rsidRPr="002D1EA7">
        <w:rPr>
          <w:rFonts w:ascii="ITC Galliard Std" w:hAnsi="ITC Galliard Std"/>
          <w:b/>
          <w:color w:val="244061" w:themeColor="accent1" w:themeShade="80"/>
        </w:rPr>
        <w:t xml:space="preserve">III. Présentation des participants </w:t>
      </w:r>
      <w:r w:rsidR="00C05B7F" w:rsidRPr="002D1EA7">
        <w:rPr>
          <w:rFonts w:ascii="ITC Galliard Std" w:hAnsi="ITC Galliard Std"/>
          <w:b/>
          <w:color w:val="244061" w:themeColor="accent1" w:themeShade="80"/>
        </w:rPr>
        <w:t>-</w:t>
      </w:r>
      <w:r w:rsidRPr="002D1EA7">
        <w:rPr>
          <w:rFonts w:ascii="ITC Galliard Std" w:hAnsi="ITC Galliard Std"/>
          <w:b/>
          <w:color w:val="244061" w:themeColor="accent1" w:themeShade="80"/>
        </w:rPr>
        <w:t xml:space="preserve"> Tour de table</w:t>
      </w:r>
    </w:p>
    <w:p w14:paraId="6ED62F12" w14:textId="77777777" w:rsidR="00FC7555" w:rsidRPr="002D1EA7" w:rsidRDefault="00FC7555" w:rsidP="00E37255">
      <w:pPr>
        <w:jc w:val="both"/>
        <w:rPr>
          <w:rFonts w:ascii="ITC Galliard Std" w:hAnsi="ITC Galliard Std"/>
          <w:color w:val="244061" w:themeColor="accent1" w:themeShade="80"/>
        </w:rPr>
      </w:pPr>
    </w:p>
    <w:p w14:paraId="1C8F6D89" w14:textId="2E269054" w:rsidR="00EB3879" w:rsidRPr="002D1EA7" w:rsidRDefault="009713AE" w:rsidP="00E37255">
      <w:pPr>
        <w:jc w:val="both"/>
        <w:rPr>
          <w:rFonts w:ascii="ITC Galliard Std" w:hAnsi="ITC Galliard Std"/>
          <w:strike/>
          <w:color w:val="244061" w:themeColor="accent1" w:themeShade="80"/>
        </w:rPr>
      </w:pPr>
      <w:r w:rsidRPr="002D1EA7">
        <w:rPr>
          <w:rFonts w:ascii="ITC Galliard Std" w:hAnsi="ITC Galliard Std"/>
          <w:b/>
          <w:color w:val="244061" w:themeColor="accent1" w:themeShade="80"/>
        </w:rPr>
        <w:t xml:space="preserve">IV. </w:t>
      </w:r>
      <w:r w:rsidRPr="002D1EA7">
        <w:rPr>
          <w:rFonts w:ascii="ITC Galliard Std" w:hAnsi="ITC Galliard Std" w:cs="Arial"/>
          <w:b/>
          <w:color w:val="244061" w:themeColor="accent1" w:themeShade="80"/>
        </w:rPr>
        <w:t xml:space="preserve">Présentation générale des </w:t>
      </w:r>
      <w:r w:rsidR="000647FF" w:rsidRPr="002D1EA7">
        <w:rPr>
          <w:rFonts w:ascii="ITC Galliard Std" w:hAnsi="ITC Galliard Std" w:cs="Arial"/>
          <w:b/>
          <w:color w:val="244061" w:themeColor="accent1" w:themeShade="80"/>
        </w:rPr>
        <w:t>9</w:t>
      </w:r>
      <w:r w:rsidRPr="002D1EA7">
        <w:rPr>
          <w:rFonts w:ascii="ITC Galliard Std" w:hAnsi="ITC Galliard Std" w:cs="Arial"/>
          <w:b/>
          <w:color w:val="244061" w:themeColor="accent1" w:themeShade="80"/>
          <w:vertAlign w:val="superscript"/>
        </w:rPr>
        <w:t>e</w:t>
      </w:r>
      <w:r w:rsidR="00987A04">
        <w:rPr>
          <w:rFonts w:ascii="ITC Galliard Std" w:hAnsi="ITC Galliard Std" w:cs="Arial"/>
          <w:b/>
          <w:color w:val="244061" w:themeColor="accent1" w:themeShade="80"/>
          <w:vertAlign w:val="superscript"/>
        </w:rPr>
        <w:t>s</w:t>
      </w:r>
      <w:r w:rsidRPr="002D1EA7">
        <w:rPr>
          <w:rFonts w:ascii="ITC Galliard Std" w:hAnsi="ITC Galliard Std" w:cs="Arial"/>
          <w:b/>
          <w:color w:val="244061" w:themeColor="accent1" w:themeShade="80"/>
        </w:rPr>
        <w:t xml:space="preserve"> Rencontres franco-japonaises</w:t>
      </w:r>
      <w:r w:rsidR="006B33E8" w:rsidRPr="002D1EA7">
        <w:rPr>
          <w:rFonts w:ascii="ITC Galliard Std" w:hAnsi="ITC Galliard Std" w:cs="Arial"/>
          <w:b/>
          <w:color w:val="244061" w:themeColor="accent1" w:themeShade="80"/>
        </w:rPr>
        <w:t xml:space="preserve"> </w:t>
      </w:r>
      <w:r w:rsidRPr="002D1EA7">
        <w:rPr>
          <w:rFonts w:ascii="ITC Galliard Std" w:hAnsi="ITC Galliard Std" w:cs="Arial"/>
          <w:b/>
          <w:bCs/>
          <w:color w:val="244061" w:themeColor="accent1" w:themeShade="80"/>
        </w:rPr>
        <w:t>par </w:t>
      </w:r>
      <w:r w:rsidR="000647FF" w:rsidRPr="002D1EA7">
        <w:rPr>
          <w:rFonts w:ascii="ITC Galliard Std" w:hAnsi="ITC Galliard Std"/>
          <w:b/>
          <w:bCs/>
          <w:color w:val="244061" w:themeColor="accent1" w:themeShade="80"/>
        </w:rPr>
        <w:t xml:space="preserve">Monsieur Thomas de PARIENTE, Adjoint au Maire de Cannes </w:t>
      </w:r>
      <w:r w:rsidR="00FC7555" w:rsidRPr="00910176">
        <w:rPr>
          <w:rFonts w:ascii="ITC Galliard Std" w:hAnsi="ITC Galliard Std"/>
          <w:b/>
          <w:bCs/>
          <w:color w:val="244061" w:themeColor="accent1" w:themeShade="80"/>
        </w:rPr>
        <w:t>et Président du Comité de pilotage français</w:t>
      </w:r>
    </w:p>
    <w:p w14:paraId="29764724" w14:textId="77777777" w:rsidR="00637DF2" w:rsidRPr="002D1EA7" w:rsidRDefault="00637DF2" w:rsidP="00E37255">
      <w:pPr>
        <w:jc w:val="both"/>
        <w:rPr>
          <w:rFonts w:ascii="ITC Galliard Std" w:hAnsi="ITC Galliard Std"/>
          <w:b/>
          <w:color w:val="244061" w:themeColor="accent1" w:themeShade="80"/>
        </w:rPr>
      </w:pPr>
    </w:p>
    <w:p w14:paraId="4569D5D2" w14:textId="791C3C71" w:rsidR="00EB3879" w:rsidRPr="002D1EA7" w:rsidRDefault="009713AE" w:rsidP="00637DF2">
      <w:pPr>
        <w:ind w:left="284"/>
        <w:jc w:val="both"/>
        <w:rPr>
          <w:color w:val="244061" w:themeColor="accent1" w:themeShade="80"/>
        </w:rPr>
      </w:pPr>
      <w:r w:rsidRPr="002D1EA7">
        <w:rPr>
          <w:rFonts w:ascii="ITC Galliard Std" w:hAnsi="ITC Galliard Std"/>
          <w:b/>
          <w:color w:val="244061" w:themeColor="accent1" w:themeShade="80"/>
        </w:rPr>
        <w:t>1. Rappel du thème général des rencontres, déjà validé</w:t>
      </w:r>
      <w:r w:rsidR="000647FF" w:rsidRPr="002D1EA7">
        <w:rPr>
          <w:rFonts w:ascii="ITC Galliard Std" w:hAnsi="ITC Galliard Std"/>
          <w:b/>
          <w:color w:val="244061" w:themeColor="accent1" w:themeShade="80"/>
        </w:rPr>
        <w:t xml:space="preserve"> </w:t>
      </w:r>
      <w:r w:rsidR="00987A04">
        <w:rPr>
          <w:rFonts w:ascii="ITC Galliard Std" w:hAnsi="ITC Galliard Std"/>
          <w:bCs/>
          <w:color w:val="244061" w:themeColor="accent1" w:themeShade="80"/>
        </w:rPr>
        <w:t xml:space="preserve">: </w:t>
      </w:r>
      <w:r w:rsidR="00637DF2" w:rsidRPr="002D1EA7">
        <w:rPr>
          <w:rFonts w:ascii="ITC Galliard Std" w:hAnsi="ITC Galliard Std"/>
          <w:bCs/>
          <w:color w:val="244061" w:themeColor="accent1" w:themeShade="80"/>
        </w:rPr>
        <w:t>« </w:t>
      </w:r>
      <w:r w:rsidR="00987A04">
        <w:rPr>
          <w:rFonts w:ascii="ITC Galliard Std" w:hAnsi="ITC Galliard Std"/>
          <w:bCs/>
          <w:color w:val="244061" w:themeColor="accent1" w:themeShade="80"/>
        </w:rPr>
        <w:t>Construire l'attractivité territoriale de demain : de l'innovation à la durabilité</w:t>
      </w:r>
      <w:r w:rsidR="00910176">
        <w:rPr>
          <w:rFonts w:ascii="ITC Galliard Std" w:hAnsi="ITC Galliard Std"/>
          <w:bCs/>
          <w:color w:val="244061" w:themeColor="accent1" w:themeShade="80"/>
        </w:rPr>
        <w:t> »</w:t>
      </w:r>
    </w:p>
    <w:p w14:paraId="083CA3D9" w14:textId="77777777" w:rsidR="00EB3879" w:rsidRPr="002D1EA7" w:rsidRDefault="00EB3879" w:rsidP="00637DF2">
      <w:pPr>
        <w:widowControl w:val="0"/>
        <w:ind w:left="284"/>
        <w:jc w:val="both"/>
        <w:rPr>
          <w:rFonts w:ascii="ITC Galliard Std" w:hAnsi="ITC Galliard Std" w:cs="Arial"/>
          <w:b/>
          <w:color w:val="244061" w:themeColor="accent1" w:themeShade="80"/>
        </w:rPr>
      </w:pPr>
    </w:p>
    <w:p w14:paraId="1966650C" w14:textId="32AFA644" w:rsidR="00EB3879" w:rsidRDefault="009713AE" w:rsidP="00637DF2">
      <w:pPr>
        <w:spacing w:after="120"/>
        <w:ind w:left="284"/>
        <w:jc w:val="both"/>
        <w:rPr>
          <w:rFonts w:ascii="ITC Galliard Std" w:hAnsi="ITC Galliard Std" w:cs="Arial"/>
          <w:bCs/>
          <w:color w:val="244061" w:themeColor="accent1" w:themeShade="80"/>
        </w:rPr>
      </w:pPr>
      <w:r w:rsidRPr="002D1EA7">
        <w:rPr>
          <w:rFonts w:ascii="ITC Galliard Std" w:hAnsi="ITC Galliard Std" w:cs="Arial"/>
          <w:b/>
          <w:color w:val="244061" w:themeColor="accent1" w:themeShade="80"/>
        </w:rPr>
        <w:t xml:space="preserve">2. Discussion et validation des sous-thèmes sur la base de la note de cadrage produite par la Ville </w:t>
      </w:r>
      <w:r w:rsidR="00765CF6" w:rsidRPr="002D1EA7">
        <w:rPr>
          <w:rFonts w:ascii="ITC Galliard Std" w:hAnsi="ITC Galliard Std" w:cs="Arial"/>
          <w:b/>
          <w:color w:val="244061" w:themeColor="accent1" w:themeShade="80"/>
        </w:rPr>
        <w:t xml:space="preserve">de Cannes </w:t>
      </w:r>
      <w:r w:rsidR="00765CF6" w:rsidRPr="002D1EA7">
        <w:rPr>
          <w:rFonts w:ascii="ITC Galliard Std" w:hAnsi="ITC Galliard Std" w:cs="Arial"/>
          <w:bCs/>
          <w:color w:val="244061" w:themeColor="accent1" w:themeShade="80"/>
        </w:rPr>
        <w:t>(1/ Économie et emploi liés à l’attractivité territoriale, 2/ Culture et loisirs liés à l’attractivité territoriale, 3/ Gouvernance et politiques publiques pour faciliter l’attractivité territoriale, 4/ Innovation et recherche pour développer l’attractivité territoriale)</w:t>
      </w:r>
    </w:p>
    <w:p w14:paraId="2FF26F80" w14:textId="107B3FFF" w:rsidR="00765CF6" w:rsidRPr="002D1EA7" w:rsidRDefault="00CD3FBC" w:rsidP="00CD3FBC">
      <w:pPr>
        <w:pStyle w:val="Paragraphedeliste"/>
        <w:numPr>
          <w:ilvl w:val="0"/>
          <w:numId w:val="6"/>
        </w:numPr>
        <w:spacing w:after="120"/>
        <w:ind w:left="567" w:hanging="11"/>
        <w:jc w:val="both"/>
        <w:rPr>
          <w:rFonts w:ascii="ITC Galliard Std" w:hAnsi="ITC Galliard Std" w:cs="Arial"/>
          <w:b/>
          <w:color w:val="244061" w:themeColor="accent1" w:themeShade="80"/>
        </w:rPr>
      </w:pPr>
      <w:r w:rsidRPr="002D1EA7">
        <w:rPr>
          <w:rFonts w:ascii="ITC Galliard Std" w:hAnsi="ITC Galliard Std" w:cs="Arial"/>
          <w:b/>
          <w:color w:val="244061" w:themeColor="accent1" w:themeShade="80"/>
        </w:rPr>
        <w:t xml:space="preserve">   Retour du COPIL japonais sur la proposition du programme des 9</w:t>
      </w:r>
      <w:r w:rsidR="00EE0B6E" w:rsidRPr="002D1EA7">
        <w:rPr>
          <w:rFonts w:ascii="ITC Galliard Std" w:hAnsi="ITC Galliard Std" w:cs="Arial"/>
          <w:b/>
          <w:color w:val="244061" w:themeColor="accent1" w:themeShade="80"/>
          <w:vertAlign w:val="superscript"/>
        </w:rPr>
        <w:t>e</w:t>
      </w:r>
      <w:r w:rsidR="00EE0B6E" w:rsidRPr="002D1EA7">
        <w:rPr>
          <w:rFonts w:ascii="ITC Galliard Std" w:hAnsi="ITC Galliard Std" w:cs="Arial"/>
          <w:b/>
          <w:color w:val="244061" w:themeColor="accent1" w:themeShade="80"/>
        </w:rPr>
        <w:t xml:space="preserve"> Rencontres</w:t>
      </w:r>
    </w:p>
    <w:p w14:paraId="05A6C534" w14:textId="77777777" w:rsidR="00CD3FBC" w:rsidRPr="002D1EA7" w:rsidRDefault="00CD3FBC" w:rsidP="00637DF2">
      <w:pPr>
        <w:pStyle w:val="Paragraphedeliste"/>
        <w:spacing w:after="120"/>
        <w:ind w:left="284"/>
        <w:jc w:val="both"/>
        <w:rPr>
          <w:rFonts w:ascii="ITC Galliard Std" w:hAnsi="ITC Galliard Std" w:cs="Arial"/>
          <w:b/>
          <w:color w:val="244061" w:themeColor="accent1" w:themeShade="80"/>
        </w:rPr>
      </w:pPr>
    </w:p>
    <w:p w14:paraId="3B81284A" w14:textId="77777777" w:rsidR="00910176" w:rsidRDefault="00910176" w:rsidP="00637DF2">
      <w:pPr>
        <w:pStyle w:val="Paragraphedeliste"/>
        <w:spacing w:after="120"/>
        <w:ind w:left="284"/>
        <w:jc w:val="both"/>
        <w:rPr>
          <w:rFonts w:ascii="ITC Galliard Std" w:hAnsi="ITC Galliard Std" w:cs="Arial"/>
          <w:b/>
          <w:color w:val="244061" w:themeColor="accent1" w:themeShade="80"/>
        </w:rPr>
      </w:pPr>
    </w:p>
    <w:p w14:paraId="7AB199E1" w14:textId="496ED228" w:rsidR="00EB3879" w:rsidRPr="002D1EA7" w:rsidRDefault="009713AE" w:rsidP="00637DF2">
      <w:pPr>
        <w:pStyle w:val="Paragraphedeliste"/>
        <w:spacing w:after="120"/>
        <w:ind w:left="284"/>
        <w:jc w:val="both"/>
        <w:rPr>
          <w:color w:val="244061" w:themeColor="accent1" w:themeShade="80"/>
        </w:rPr>
      </w:pPr>
      <w:r w:rsidRPr="002D1EA7">
        <w:rPr>
          <w:rFonts w:ascii="ITC Galliard Std" w:hAnsi="ITC Galliard Std" w:cs="Arial"/>
          <w:b/>
          <w:color w:val="244061" w:themeColor="accent1" w:themeShade="80"/>
        </w:rPr>
        <w:t xml:space="preserve">3. Discussion et validation du programme proposé par </w:t>
      </w:r>
      <w:r w:rsidR="00765CF6" w:rsidRPr="002D1EA7">
        <w:rPr>
          <w:rFonts w:ascii="ITC Galliard Std" w:hAnsi="ITC Galliard Std" w:cs="Arial"/>
          <w:b/>
          <w:color w:val="244061" w:themeColor="accent1" w:themeShade="80"/>
        </w:rPr>
        <w:t>Cannes</w:t>
      </w:r>
    </w:p>
    <w:p w14:paraId="0A69345E" w14:textId="77777777" w:rsidR="00EB3879" w:rsidRPr="002D1EA7" w:rsidRDefault="00EB3879" w:rsidP="00E37255">
      <w:pPr>
        <w:pStyle w:val="Paragraphedeliste"/>
        <w:spacing w:after="120"/>
        <w:jc w:val="both"/>
        <w:rPr>
          <w:rFonts w:ascii="ITC Galliard Std" w:hAnsi="ITC Galliard Std" w:cs="Arial"/>
          <w:b/>
          <w:strike/>
          <w:color w:val="244061" w:themeColor="accent1" w:themeShade="80"/>
          <w:highlight w:val="yellow"/>
        </w:rPr>
      </w:pPr>
    </w:p>
    <w:p w14:paraId="3DA0C00D" w14:textId="64F37DF7" w:rsidR="00637DF2" w:rsidRPr="00910176" w:rsidRDefault="009713AE" w:rsidP="00637DF2">
      <w:pPr>
        <w:pStyle w:val="Paragraphedeliste"/>
        <w:numPr>
          <w:ilvl w:val="0"/>
          <w:numId w:val="4"/>
        </w:numPr>
        <w:spacing w:after="120"/>
        <w:ind w:left="993"/>
        <w:jc w:val="both"/>
        <w:rPr>
          <w:bCs/>
          <w:color w:val="244061" w:themeColor="accent1" w:themeShade="80"/>
        </w:rPr>
      </w:pPr>
      <w:r w:rsidRPr="002D1EA7">
        <w:rPr>
          <w:rFonts w:ascii="ITC Galliard Std" w:hAnsi="ITC Galliard Std" w:cs="Arial"/>
          <w:b/>
          <w:color w:val="244061" w:themeColor="accent1" w:themeShade="80"/>
        </w:rPr>
        <w:t xml:space="preserve">Présentation du </w:t>
      </w:r>
      <w:r w:rsidR="00765CF6" w:rsidRPr="002D1EA7">
        <w:rPr>
          <w:rFonts w:ascii="ITC Galliard Std" w:hAnsi="ITC Galliard Std" w:cs="Arial"/>
          <w:b/>
          <w:color w:val="244061" w:themeColor="accent1" w:themeShade="80"/>
        </w:rPr>
        <w:t>cocktail dînatoire</w:t>
      </w:r>
      <w:r w:rsidRPr="002D1EA7">
        <w:rPr>
          <w:rFonts w:ascii="ITC Galliard Std" w:hAnsi="ITC Galliard Std" w:cs="Arial"/>
          <w:b/>
          <w:color w:val="244061" w:themeColor="accent1" w:themeShade="80"/>
        </w:rPr>
        <w:t xml:space="preserve"> d’ouverture</w:t>
      </w:r>
      <w:r w:rsidR="00DE3773" w:rsidRPr="002D1EA7">
        <w:rPr>
          <w:rFonts w:ascii="ITC Galliard Std" w:hAnsi="ITC Galliard Std" w:cs="Arial"/>
          <w:b/>
          <w:color w:val="244061" w:themeColor="accent1" w:themeShade="80"/>
        </w:rPr>
        <w:t xml:space="preserve"> </w:t>
      </w:r>
      <w:r w:rsidR="00DE3773" w:rsidRPr="002D1EA7">
        <w:rPr>
          <w:rFonts w:ascii="ITC Galliard Std" w:hAnsi="ITC Galliard Std" w:cs="Arial"/>
          <w:bCs/>
          <w:color w:val="244061" w:themeColor="accent1" w:themeShade="80"/>
        </w:rPr>
        <w:t>(Villa Domergue)</w:t>
      </w:r>
    </w:p>
    <w:p w14:paraId="6C3459D3" w14:textId="77777777" w:rsidR="00910176" w:rsidRPr="00910176" w:rsidRDefault="00910176" w:rsidP="00910176">
      <w:pPr>
        <w:spacing w:after="120"/>
        <w:jc w:val="both"/>
        <w:rPr>
          <w:bCs/>
          <w:color w:val="244061" w:themeColor="accent1" w:themeShade="80"/>
        </w:rPr>
      </w:pPr>
    </w:p>
    <w:p w14:paraId="573A6B7B" w14:textId="773A41AB" w:rsidR="00637DF2" w:rsidRPr="002D1EA7" w:rsidRDefault="009713AE" w:rsidP="00637DF2">
      <w:pPr>
        <w:pStyle w:val="Paragraphedeliste"/>
        <w:numPr>
          <w:ilvl w:val="0"/>
          <w:numId w:val="4"/>
        </w:numPr>
        <w:spacing w:after="120"/>
        <w:ind w:left="993"/>
        <w:jc w:val="both"/>
        <w:rPr>
          <w:bCs/>
          <w:color w:val="244061" w:themeColor="accent1" w:themeShade="80"/>
        </w:rPr>
      </w:pPr>
      <w:r w:rsidRPr="002D1EA7">
        <w:rPr>
          <w:rFonts w:ascii="ITC Galliard Std" w:hAnsi="ITC Galliard Std" w:cs="Arial"/>
          <w:b/>
          <w:color w:val="244061" w:themeColor="accent1" w:themeShade="80"/>
        </w:rPr>
        <w:lastRenderedPageBreak/>
        <w:t xml:space="preserve">Présentation </w:t>
      </w:r>
      <w:r w:rsidR="00765CF6" w:rsidRPr="002D1EA7">
        <w:rPr>
          <w:rFonts w:ascii="ITC Galliard Std" w:hAnsi="ITC Galliard Std" w:cs="Arial"/>
          <w:b/>
          <w:color w:val="244061" w:themeColor="accent1" w:themeShade="80"/>
        </w:rPr>
        <w:t>de la séance plénière</w:t>
      </w:r>
      <w:r w:rsidR="00DE3773" w:rsidRPr="002D1EA7">
        <w:rPr>
          <w:rFonts w:ascii="ITC Galliard Std" w:hAnsi="ITC Galliard Std" w:cs="Arial"/>
          <w:bCs/>
          <w:color w:val="244061" w:themeColor="accent1" w:themeShade="80"/>
        </w:rPr>
        <w:t xml:space="preserve"> (Salon des Ambassadeurs - Palais des Festivals et des Congrès)</w:t>
      </w:r>
    </w:p>
    <w:p w14:paraId="10F64438" w14:textId="77777777" w:rsidR="00637DF2" w:rsidRPr="002D1EA7" w:rsidRDefault="00637DF2" w:rsidP="00637DF2">
      <w:pPr>
        <w:pStyle w:val="Paragraphedeliste"/>
        <w:spacing w:after="120"/>
        <w:ind w:left="993"/>
        <w:jc w:val="both"/>
        <w:rPr>
          <w:bCs/>
          <w:color w:val="244061" w:themeColor="accent1" w:themeShade="80"/>
        </w:rPr>
      </w:pPr>
    </w:p>
    <w:p w14:paraId="177B864A" w14:textId="04840181" w:rsidR="00EB3879" w:rsidRPr="002D1EA7" w:rsidRDefault="009713AE" w:rsidP="00637DF2">
      <w:pPr>
        <w:pStyle w:val="Paragraphedeliste"/>
        <w:numPr>
          <w:ilvl w:val="0"/>
          <w:numId w:val="4"/>
        </w:numPr>
        <w:spacing w:after="120"/>
        <w:ind w:left="993"/>
        <w:jc w:val="both"/>
        <w:rPr>
          <w:bCs/>
          <w:color w:val="244061" w:themeColor="accent1" w:themeShade="80"/>
        </w:rPr>
      </w:pPr>
      <w:r w:rsidRPr="002D1EA7">
        <w:rPr>
          <w:rFonts w:ascii="ITC Galliard Std" w:hAnsi="ITC Galliard Std" w:cs="Arial"/>
          <w:b/>
          <w:color w:val="244061" w:themeColor="accent1" w:themeShade="80"/>
        </w:rPr>
        <w:t>Ateliers</w:t>
      </w:r>
      <w:r w:rsidR="00DE3773" w:rsidRPr="002D1EA7">
        <w:rPr>
          <w:rFonts w:ascii="ITC Galliard Std" w:hAnsi="ITC Galliard Std" w:cs="Arial"/>
          <w:bCs/>
          <w:color w:val="244061" w:themeColor="accent1" w:themeShade="80"/>
        </w:rPr>
        <w:t xml:space="preserve"> (Auditorium B et C, Palais des Festivals et des Congrès)</w:t>
      </w:r>
    </w:p>
    <w:p w14:paraId="78DB7A4E" w14:textId="0184C414" w:rsidR="00EB3879" w:rsidRPr="002D1EA7" w:rsidRDefault="00637DF2" w:rsidP="00637DF2">
      <w:pPr>
        <w:pStyle w:val="Paragraphedeliste"/>
        <w:spacing w:after="120"/>
        <w:ind w:left="1134"/>
        <w:jc w:val="both"/>
        <w:rPr>
          <w:rFonts w:ascii="ITC Galliard Std" w:hAnsi="ITC Galliard Std" w:cs="Arial"/>
          <w:b/>
          <w:color w:val="244061" w:themeColor="accent1" w:themeShade="80"/>
        </w:rPr>
      </w:pPr>
      <w:r w:rsidRPr="002D1EA7">
        <w:rPr>
          <w:rFonts w:ascii="ITC Galliard Std" w:hAnsi="ITC Galliard Std" w:cs="Arial"/>
          <w:color w:val="244061" w:themeColor="accent1" w:themeShade="80"/>
        </w:rPr>
        <w:t xml:space="preserve">- </w:t>
      </w:r>
      <w:r w:rsidR="009713AE" w:rsidRPr="002D1EA7">
        <w:rPr>
          <w:rFonts w:ascii="ITC Galliard Std" w:hAnsi="ITC Galliard Std" w:cs="Arial"/>
          <w:color w:val="244061" w:themeColor="accent1" w:themeShade="80"/>
        </w:rPr>
        <w:t>Nombre d’intervenants par atelier</w:t>
      </w:r>
    </w:p>
    <w:p w14:paraId="16EFEFBC" w14:textId="09170D1A" w:rsidR="00EB3879" w:rsidRPr="002D1EA7" w:rsidRDefault="00637DF2" w:rsidP="00637DF2">
      <w:pPr>
        <w:pStyle w:val="Paragraphedeliste"/>
        <w:spacing w:after="120"/>
        <w:ind w:left="1134"/>
        <w:jc w:val="both"/>
        <w:rPr>
          <w:rFonts w:ascii="ITC Galliard Std" w:hAnsi="ITC Galliard Std" w:cs="Arial"/>
          <w:color w:val="244061" w:themeColor="accent1" w:themeShade="80"/>
        </w:rPr>
      </w:pPr>
      <w:r w:rsidRPr="002D1EA7">
        <w:rPr>
          <w:rFonts w:ascii="ITC Galliard Std" w:hAnsi="ITC Galliard Std" w:cs="Arial"/>
          <w:color w:val="244061" w:themeColor="accent1" w:themeShade="80"/>
        </w:rPr>
        <w:t xml:space="preserve">- </w:t>
      </w:r>
      <w:r w:rsidR="009713AE" w:rsidRPr="002D1EA7">
        <w:rPr>
          <w:rFonts w:ascii="ITC Galliard Std" w:hAnsi="ITC Galliard Std" w:cs="Arial"/>
          <w:color w:val="244061" w:themeColor="accent1" w:themeShade="80"/>
        </w:rPr>
        <w:t>Répartition de temps </w:t>
      </w:r>
    </w:p>
    <w:p w14:paraId="545E5FB5" w14:textId="77777777" w:rsidR="00233923" w:rsidRPr="002D1EA7" w:rsidRDefault="00233923" w:rsidP="00637DF2">
      <w:pPr>
        <w:pStyle w:val="Paragraphedeliste"/>
        <w:spacing w:after="120"/>
        <w:ind w:left="1134"/>
        <w:jc w:val="both"/>
        <w:rPr>
          <w:rFonts w:ascii="ITC Galliard Std" w:hAnsi="ITC Galliard Std" w:cs="Arial"/>
          <w:color w:val="244061" w:themeColor="accent1" w:themeShade="80"/>
        </w:rPr>
      </w:pPr>
    </w:p>
    <w:p w14:paraId="26662916" w14:textId="77777777" w:rsidR="00233923" w:rsidRPr="002D1EA7" w:rsidRDefault="009713AE" w:rsidP="00233923">
      <w:pPr>
        <w:pStyle w:val="Listepuces3"/>
        <w:numPr>
          <w:ilvl w:val="0"/>
          <w:numId w:val="1"/>
        </w:numPr>
        <w:tabs>
          <w:tab w:val="left" w:pos="709"/>
        </w:tabs>
        <w:spacing w:after="120"/>
        <w:ind w:left="993"/>
        <w:rPr>
          <w:rFonts w:ascii="ITC Galliard Std" w:hAnsi="ITC Galliard Std" w:cs="Arial"/>
          <w:color w:val="244061" w:themeColor="accent1" w:themeShade="80"/>
          <w:sz w:val="18"/>
          <w:szCs w:val="18"/>
        </w:rPr>
      </w:pPr>
      <w:r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 xml:space="preserve">Répartition des collectivités françaises et japonaises dans les </w:t>
      </w:r>
      <w:r w:rsidR="00DF2143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>4</w:t>
      </w:r>
      <w:r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 xml:space="preserve"> ateliers </w:t>
      </w:r>
      <w:r w:rsidR="006B33E8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br/>
      </w:r>
    </w:p>
    <w:p w14:paraId="22F42440" w14:textId="7B576956" w:rsidR="00EB3879" w:rsidRPr="002D1EA7" w:rsidRDefault="009713AE" w:rsidP="00233923">
      <w:pPr>
        <w:pStyle w:val="Listepuces3"/>
        <w:numPr>
          <w:ilvl w:val="0"/>
          <w:numId w:val="1"/>
        </w:numPr>
        <w:tabs>
          <w:tab w:val="left" w:pos="709"/>
        </w:tabs>
        <w:spacing w:after="120"/>
        <w:ind w:left="993"/>
        <w:rPr>
          <w:rFonts w:ascii="ITC Galliard Std" w:hAnsi="ITC Galliard Std" w:cs="Arial"/>
          <w:color w:val="244061" w:themeColor="accent1" w:themeShade="80"/>
          <w:sz w:val="24"/>
          <w:szCs w:val="24"/>
        </w:rPr>
      </w:pPr>
      <w:r w:rsidRPr="002D1EA7">
        <w:rPr>
          <w:rFonts w:ascii="ITC Galliard Std" w:hAnsi="ITC Galliard Std" w:cs="Arial"/>
          <w:b/>
          <w:color w:val="244061" w:themeColor="accent1" w:themeShade="80"/>
          <w:sz w:val="24"/>
          <w:szCs w:val="24"/>
        </w:rPr>
        <w:t>Chefs d’ateliers :</w:t>
      </w:r>
    </w:p>
    <w:p w14:paraId="0B1F7967" w14:textId="1348EA00" w:rsidR="00EB3879" w:rsidRPr="002D1EA7" w:rsidRDefault="009713AE" w:rsidP="00637DF2">
      <w:pPr>
        <w:spacing w:after="120"/>
        <w:ind w:left="1134"/>
        <w:jc w:val="both"/>
        <w:rPr>
          <w:rFonts w:ascii="ITC Galliard Std" w:hAnsi="ITC Galliard Std" w:cs="Arial"/>
          <w:b/>
          <w:color w:val="244061" w:themeColor="accent1" w:themeShade="80"/>
        </w:rPr>
      </w:pPr>
      <w:r w:rsidRPr="002D1EA7">
        <w:rPr>
          <w:rFonts w:ascii="ITC Galliard Std" w:hAnsi="ITC Galliard Std" w:cs="Arial"/>
          <w:color w:val="244061" w:themeColor="accent1" w:themeShade="80"/>
        </w:rPr>
        <w:t>- Rôle du chef d’atelier dans la mise en concertation des interventions dans un atelier</w:t>
      </w:r>
      <w:r w:rsidR="007D09FE" w:rsidRPr="002D1EA7">
        <w:rPr>
          <w:rFonts w:ascii="ITC Galliard Std" w:hAnsi="ITC Galliard Std" w:cs="Arial"/>
          <w:color w:val="244061" w:themeColor="accent1" w:themeShade="80"/>
        </w:rPr>
        <w:t xml:space="preserve"> (‘</w:t>
      </w:r>
      <w:r w:rsidR="00FA12E1" w:rsidRPr="002D1EA7">
        <w:rPr>
          <w:rFonts w:ascii="ITC Galliard Std" w:hAnsi="ITC Galliard Std" w:cs="Arial"/>
          <w:color w:val="244061" w:themeColor="accent1" w:themeShade="80"/>
        </w:rPr>
        <w:t>Vadémécum des chefs d</w:t>
      </w:r>
      <w:r w:rsidR="00987A04">
        <w:rPr>
          <w:rFonts w:ascii="ITC Galliard Std" w:hAnsi="ITC Galliard Std" w:cs="Arial"/>
          <w:color w:val="244061" w:themeColor="accent1" w:themeShade="80"/>
        </w:rPr>
        <w:t>'ateliers</w:t>
      </w:r>
      <w:r w:rsidR="007D09FE" w:rsidRPr="002D1EA7">
        <w:rPr>
          <w:rFonts w:ascii="ITC Galliard Std" w:hAnsi="ITC Galliard Std" w:cs="Arial"/>
          <w:color w:val="244061" w:themeColor="accent1" w:themeShade="80"/>
        </w:rPr>
        <w:t>’)</w:t>
      </w:r>
    </w:p>
    <w:p w14:paraId="51812934" w14:textId="4CA62912" w:rsidR="00EB3879" w:rsidRPr="002D1EA7" w:rsidRDefault="009713AE" w:rsidP="00637DF2">
      <w:pPr>
        <w:spacing w:after="120"/>
        <w:ind w:left="1134"/>
        <w:jc w:val="both"/>
        <w:rPr>
          <w:rFonts w:ascii="ITC Galliard Std" w:hAnsi="ITC Galliard Std"/>
          <w:color w:val="244061" w:themeColor="accent1" w:themeShade="80"/>
        </w:rPr>
      </w:pPr>
      <w:r w:rsidRPr="002D1EA7">
        <w:rPr>
          <w:rFonts w:ascii="ITC Galliard Std" w:hAnsi="ITC Galliard Std"/>
          <w:color w:val="244061" w:themeColor="accent1" w:themeShade="80"/>
        </w:rPr>
        <w:t xml:space="preserve">NB : Les chefs d’ateliers français </w:t>
      </w:r>
      <w:r w:rsidR="00987A04">
        <w:rPr>
          <w:rFonts w:ascii="ITC Galliard Std" w:hAnsi="ITC Galliard Std"/>
          <w:color w:val="244061" w:themeColor="accent1" w:themeShade="80"/>
        </w:rPr>
        <w:t xml:space="preserve">et japonais </w:t>
      </w:r>
      <w:r w:rsidRPr="002D1EA7">
        <w:rPr>
          <w:rFonts w:ascii="ITC Galliard Std" w:hAnsi="ITC Galliard Std"/>
          <w:color w:val="244061" w:themeColor="accent1" w:themeShade="80"/>
        </w:rPr>
        <w:t>pas encore désignés</w:t>
      </w:r>
    </w:p>
    <w:p w14:paraId="63167FFD" w14:textId="77777777" w:rsidR="00EB3879" w:rsidRPr="002D1EA7" w:rsidRDefault="00EB3879" w:rsidP="00637DF2">
      <w:pPr>
        <w:spacing w:after="120"/>
        <w:ind w:left="851"/>
        <w:jc w:val="both"/>
        <w:rPr>
          <w:rFonts w:ascii="ITC Galliard Std" w:hAnsi="ITC Galliard Std"/>
          <w:color w:val="244061" w:themeColor="accent1" w:themeShade="80"/>
          <w:sz w:val="18"/>
          <w:szCs w:val="18"/>
        </w:rPr>
      </w:pPr>
    </w:p>
    <w:p w14:paraId="7138ED6A" w14:textId="77777777" w:rsidR="00EB3879" w:rsidRPr="002D1EA7" w:rsidRDefault="009713AE" w:rsidP="00233923">
      <w:pPr>
        <w:spacing w:after="120"/>
        <w:ind w:left="709"/>
        <w:jc w:val="both"/>
        <w:rPr>
          <w:rFonts w:ascii="ITC Galliard Std" w:hAnsi="ITC Galliard Std" w:cs="Arial"/>
          <w:b/>
          <w:color w:val="244061" w:themeColor="accent1" w:themeShade="80"/>
        </w:rPr>
      </w:pPr>
      <w:r w:rsidRPr="002D1EA7">
        <w:rPr>
          <w:rFonts w:ascii="Wingdings" w:hAnsi="Wingdings"/>
          <w:b/>
          <w:color w:val="244061" w:themeColor="accent1" w:themeShade="80"/>
        </w:rPr>
        <w:t></w:t>
      </w:r>
      <w:r w:rsidRPr="002D1EA7">
        <w:rPr>
          <w:rFonts w:ascii="Wingdings" w:hAnsi="Wingdings"/>
          <w:b/>
          <w:color w:val="244061" w:themeColor="accent1" w:themeShade="80"/>
        </w:rPr>
        <w:t></w:t>
      </w:r>
      <w:r w:rsidRPr="002D1EA7">
        <w:rPr>
          <w:rFonts w:ascii="ITC Galliard Std" w:hAnsi="ITC Galliard Std" w:cs="Arial"/>
          <w:b/>
          <w:color w:val="244061" w:themeColor="accent1" w:themeShade="80"/>
        </w:rPr>
        <w:t>Restitution des ateliers :</w:t>
      </w:r>
    </w:p>
    <w:p w14:paraId="2FF8F9EA" w14:textId="0307679C" w:rsidR="00EB3879" w:rsidRPr="002D1EA7" w:rsidRDefault="00233923" w:rsidP="00233923">
      <w:pPr>
        <w:pStyle w:val="Paragraphedeliste"/>
        <w:spacing w:after="120"/>
        <w:ind w:left="1134"/>
        <w:jc w:val="both"/>
        <w:rPr>
          <w:rFonts w:ascii="ITC Galliard Std" w:hAnsi="ITC Galliard Std" w:cs="Arial"/>
          <w:b/>
          <w:color w:val="244061" w:themeColor="accent1" w:themeShade="80"/>
        </w:rPr>
      </w:pPr>
      <w:r w:rsidRPr="002D1EA7">
        <w:rPr>
          <w:rFonts w:ascii="ITC Galliard Std" w:hAnsi="ITC Galliard Std" w:cs="Arial"/>
          <w:color w:val="244061" w:themeColor="accent1" w:themeShade="80"/>
        </w:rPr>
        <w:t xml:space="preserve">- </w:t>
      </w:r>
      <w:r w:rsidR="009713AE" w:rsidRPr="002D1EA7">
        <w:rPr>
          <w:rFonts w:ascii="ITC Galliard Std" w:hAnsi="ITC Galliard Std" w:cs="Arial"/>
          <w:color w:val="244061" w:themeColor="accent1" w:themeShade="80"/>
        </w:rPr>
        <w:t xml:space="preserve">Nombre d’intervenants </w:t>
      </w:r>
    </w:p>
    <w:p w14:paraId="565A7F44" w14:textId="0314C594" w:rsidR="00EB3879" w:rsidRPr="002D1EA7" w:rsidRDefault="00233923" w:rsidP="00233923">
      <w:pPr>
        <w:pStyle w:val="Paragraphedeliste"/>
        <w:spacing w:after="120"/>
        <w:ind w:left="1134"/>
        <w:jc w:val="both"/>
        <w:rPr>
          <w:rFonts w:ascii="ITC Galliard Std" w:hAnsi="ITC Galliard Std" w:cs="Arial"/>
          <w:b/>
          <w:color w:val="244061" w:themeColor="accent1" w:themeShade="80"/>
        </w:rPr>
      </w:pPr>
      <w:r w:rsidRPr="002D1EA7">
        <w:rPr>
          <w:rFonts w:ascii="ITC Galliard Std" w:hAnsi="ITC Galliard Std" w:cs="Arial"/>
          <w:color w:val="244061" w:themeColor="accent1" w:themeShade="80"/>
        </w:rPr>
        <w:t xml:space="preserve">- </w:t>
      </w:r>
      <w:r w:rsidR="009713AE" w:rsidRPr="002D1EA7">
        <w:rPr>
          <w:rFonts w:ascii="ITC Galliard Std" w:hAnsi="ITC Galliard Std" w:cs="Arial"/>
          <w:color w:val="244061" w:themeColor="accent1" w:themeShade="80"/>
        </w:rPr>
        <w:t>Répartition de temps</w:t>
      </w:r>
    </w:p>
    <w:p w14:paraId="7B4FB04C" w14:textId="77777777" w:rsidR="006B33E8" w:rsidRPr="002D1EA7" w:rsidRDefault="006B33E8" w:rsidP="006B33E8">
      <w:pPr>
        <w:pStyle w:val="Paragraphedeliste"/>
        <w:spacing w:after="120"/>
        <w:jc w:val="both"/>
        <w:rPr>
          <w:rFonts w:ascii="ITC Galliard Std" w:hAnsi="ITC Galliard Std" w:cs="Arial"/>
          <w:b/>
          <w:color w:val="244061" w:themeColor="accent1" w:themeShade="80"/>
        </w:rPr>
      </w:pPr>
    </w:p>
    <w:p w14:paraId="68D13B54" w14:textId="4989765D" w:rsidR="00EB3879" w:rsidRPr="002D1EA7" w:rsidRDefault="00233923" w:rsidP="005664A4">
      <w:pPr>
        <w:pStyle w:val="Listepuces3"/>
        <w:spacing w:after="120"/>
        <w:ind w:left="284" w:firstLine="0"/>
        <w:jc w:val="both"/>
        <w:rPr>
          <w:rFonts w:ascii="ITC Galliard Std" w:hAnsi="ITC Galliard Std" w:cs="Arial"/>
          <w:color w:val="244061" w:themeColor="accent1" w:themeShade="80"/>
          <w:sz w:val="24"/>
          <w:szCs w:val="24"/>
        </w:rPr>
      </w:pPr>
      <w:r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>4</w:t>
      </w:r>
      <w:r w:rsidR="009713AE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 xml:space="preserve">. Point sur le </w:t>
      </w:r>
      <w:r w:rsidR="006B33E8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>p</w:t>
      </w:r>
      <w:r w:rsidR="009713AE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>rogramme d</w:t>
      </w:r>
      <w:r w:rsidR="006B33E8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 xml:space="preserve">u </w:t>
      </w:r>
      <w:r w:rsidR="009713AE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>séjour</w:t>
      </w:r>
      <w:r w:rsidR="007D09FE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 xml:space="preserve"> à Cannes</w:t>
      </w:r>
    </w:p>
    <w:p w14:paraId="3A425CA0" w14:textId="77777777" w:rsidR="009713AE" w:rsidRPr="002D1EA7" w:rsidRDefault="009713AE" w:rsidP="005664A4">
      <w:pPr>
        <w:pStyle w:val="Listepuces3"/>
        <w:spacing w:after="120"/>
        <w:ind w:left="284" w:firstLine="0"/>
        <w:jc w:val="both"/>
        <w:rPr>
          <w:rFonts w:ascii="ITC Galliard Std" w:eastAsia="Times New Roman" w:hAnsi="ITC Galliard Std" w:cs="Arial"/>
          <w:b/>
          <w:color w:val="244061" w:themeColor="accent1" w:themeShade="80"/>
          <w:sz w:val="18"/>
          <w:szCs w:val="18"/>
        </w:rPr>
      </w:pPr>
    </w:p>
    <w:p w14:paraId="4D6F4979" w14:textId="0B65F045" w:rsidR="00EB3879" w:rsidRPr="002D1EA7" w:rsidRDefault="00233923" w:rsidP="005664A4">
      <w:pPr>
        <w:pStyle w:val="Listepuces4"/>
        <w:tabs>
          <w:tab w:val="left" w:pos="3544"/>
        </w:tabs>
        <w:spacing w:after="120"/>
        <w:ind w:left="284" w:firstLine="0"/>
        <w:jc w:val="both"/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</w:pPr>
      <w:r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>5</w:t>
      </w:r>
      <w:r w:rsidR="009713AE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 xml:space="preserve">. Point sur la participation des collectivités françaises et japonaises aux </w:t>
      </w:r>
      <w:r w:rsidR="00DF2143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>9</w:t>
      </w:r>
      <w:r w:rsidR="009713AE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  <w:vertAlign w:val="superscript"/>
        </w:rPr>
        <w:t>e</w:t>
      </w:r>
      <w:r w:rsidR="009713AE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 xml:space="preserve"> Rencontres </w:t>
      </w:r>
    </w:p>
    <w:p w14:paraId="560D05EF" w14:textId="77777777" w:rsidR="00E37255" w:rsidRPr="002D1EA7" w:rsidRDefault="00E37255" w:rsidP="005664A4">
      <w:pPr>
        <w:pStyle w:val="Listepuces4"/>
        <w:tabs>
          <w:tab w:val="left" w:pos="3544"/>
        </w:tabs>
        <w:spacing w:after="120"/>
        <w:ind w:left="284" w:firstLine="0"/>
        <w:jc w:val="both"/>
        <w:rPr>
          <w:rFonts w:ascii="ITC Galliard Std" w:eastAsia="Times New Roman" w:hAnsi="ITC Galliard Std" w:cs="Arial"/>
          <w:b/>
          <w:color w:val="244061" w:themeColor="accent1" w:themeShade="80"/>
          <w:sz w:val="18"/>
          <w:szCs w:val="18"/>
        </w:rPr>
      </w:pPr>
    </w:p>
    <w:p w14:paraId="4162873D" w14:textId="221EE4B7" w:rsidR="00EB3879" w:rsidRPr="002D1EA7" w:rsidRDefault="00233923" w:rsidP="005664A4">
      <w:pPr>
        <w:spacing w:after="120"/>
        <w:ind w:left="284"/>
        <w:jc w:val="both"/>
        <w:rPr>
          <w:rFonts w:ascii="ITC Galliard Std" w:hAnsi="ITC Galliard Std" w:cs="Arial"/>
          <w:b/>
          <w:color w:val="244061" w:themeColor="accent1" w:themeShade="80"/>
        </w:rPr>
      </w:pPr>
      <w:r w:rsidRPr="002D1EA7">
        <w:rPr>
          <w:rFonts w:ascii="ITC Galliard Std" w:hAnsi="ITC Galliard Std"/>
          <w:b/>
          <w:color w:val="244061" w:themeColor="accent1" w:themeShade="80"/>
        </w:rPr>
        <w:t>6</w:t>
      </w:r>
      <w:r w:rsidR="009713AE" w:rsidRPr="002D1EA7">
        <w:rPr>
          <w:rFonts w:ascii="ITC Galliard Std" w:hAnsi="ITC Galliard Std"/>
          <w:b/>
          <w:color w:val="244061" w:themeColor="accent1" w:themeShade="80"/>
        </w:rPr>
        <w:t xml:space="preserve">. </w:t>
      </w:r>
      <w:r w:rsidR="009713AE" w:rsidRPr="002D1EA7">
        <w:rPr>
          <w:rFonts w:ascii="ITC Galliard Std" w:hAnsi="ITC Galliard Std" w:cs="Arial"/>
          <w:b/>
          <w:color w:val="244061" w:themeColor="accent1" w:themeShade="80"/>
        </w:rPr>
        <w:t xml:space="preserve">Présentation des collectivités françaises et japonaises lors des </w:t>
      </w:r>
      <w:r w:rsidR="00E37255" w:rsidRPr="002D1EA7">
        <w:rPr>
          <w:rFonts w:ascii="ITC Galliard Std" w:hAnsi="ITC Galliard Std" w:cs="Arial"/>
          <w:b/>
          <w:color w:val="244061" w:themeColor="accent1" w:themeShade="80"/>
        </w:rPr>
        <w:t>9</w:t>
      </w:r>
      <w:r w:rsidR="009713AE" w:rsidRPr="002D1EA7">
        <w:rPr>
          <w:rFonts w:ascii="ITC Galliard Std" w:hAnsi="ITC Galliard Std" w:cs="Arial"/>
          <w:b/>
          <w:color w:val="244061" w:themeColor="accent1" w:themeShade="80"/>
          <w:vertAlign w:val="superscript"/>
        </w:rPr>
        <w:t>e</w:t>
      </w:r>
      <w:r w:rsidR="009713AE" w:rsidRPr="002D1EA7">
        <w:rPr>
          <w:rFonts w:ascii="ITC Galliard Std" w:hAnsi="ITC Galliard Std" w:cs="Arial"/>
          <w:b/>
          <w:color w:val="244061" w:themeColor="accent1" w:themeShade="80"/>
        </w:rPr>
        <w:t xml:space="preserve"> Rencontres :</w:t>
      </w:r>
    </w:p>
    <w:p w14:paraId="7BEB18A8" w14:textId="77777777" w:rsidR="00EB3879" w:rsidRPr="002D1EA7" w:rsidRDefault="009713AE" w:rsidP="005664A4">
      <w:pPr>
        <w:spacing w:after="120"/>
        <w:ind w:left="426"/>
        <w:jc w:val="both"/>
        <w:rPr>
          <w:rFonts w:ascii="ITC Galliard Std" w:hAnsi="ITC Galliard Std" w:cs="Arial"/>
          <w:color w:val="244061" w:themeColor="accent1" w:themeShade="80"/>
        </w:rPr>
      </w:pPr>
      <w:r w:rsidRPr="002D1EA7">
        <w:rPr>
          <w:rFonts w:ascii="ITC Galliard Std" w:hAnsi="ITC Galliard Std" w:cs="Arial"/>
          <w:color w:val="244061" w:themeColor="accent1" w:themeShade="80"/>
        </w:rPr>
        <w:t xml:space="preserve">- Fiche de présentation des collectivités </w:t>
      </w:r>
    </w:p>
    <w:p w14:paraId="051DDBA6" w14:textId="36BA565C" w:rsidR="00EB3879" w:rsidRPr="002D1EA7" w:rsidRDefault="009713AE" w:rsidP="005664A4">
      <w:pPr>
        <w:spacing w:after="120"/>
        <w:ind w:left="426"/>
        <w:jc w:val="both"/>
        <w:rPr>
          <w:rFonts w:ascii="ITC Galliard Std" w:hAnsi="ITC Galliard Std" w:cs="Arial"/>
          <w:b/>
          <w:color w:val="244061" w:themeColor="accent1" w:themeShade="80"/>
        </w:rPr>
      </w:pPr>
      <w:r w:rsidRPr="002D1EA7">
        <w:rPr>
          <w:rFonts w:ascii="ITC Galliard Std" w:hAnsi="ITC Galliard Std" w:cs="Arial"/>
          <w:color w:val="244061" w:themeColor="accent1" w:themeShade="80"/>
        </w:rPr>
        <w:t>- Espace</w:t>
      </w:r>
      <w:r w:rsidR="00573C40" w:rsidRPr="002D1EA7">
        <w:rPr>
          <w:rFonts w:ascii="ITC Galliard Std" w:hAnsi="ITC Galliard Std" w:cs="Arial"/>
          <w:color w:val="244061" w:themeColor="accent1" w:themeShade="80"/>
        </w:rPr>
        <w:t>s</w:t>
      </w:r>
      <w:r w:rsidRPr="002D1EA7">
        <w:rPr>
          <w:rFonts w:ascii="ITC Galliard Std" w:hAnsi="ITC Galliard Std" w:cs="Arial"/>
          <w:color w:val="244061" w:themeColor="accent1" w:themeShade="80"/>
        </w:rPr>
        <w:t xml:space="preserve"> </w:t>
      </w:r>
      <w:r w:rsidR="00573C40" w:rsidRPr="002D1EA7">
        <w:rPr>
          <w:rFonts w:ascii="ITC Galliard Std" w:hAnsi="ITC Galliard Std" w:cs="Arial"/>
          <w:color w:val="244061" w:themeColor="accent1" w:themeShade="80"/>
        </w:rPr>
        <w:t>d'</w:t>
      </w:r>
      <w:r w:rsidRPr="002D1EA7">
        <w:rPr>
          <w:rFonts w:ascii="ITC Galliard Std" w:hAnsi="ITC Galliard Std" w:cs="Arial"/>
          <w:color w:val="244061" w:themeColor="accent1" w:themeShade="80"/>
        </w:rPr>
        <w:t>exposition </w:t>
      </w:r>
      <w:r w:rsidR="00DE3773" w:rsidRPr="002D1EA7">
        <w:rPr>
          <w:rFonts w:ascii="ITC Galliard Std" w:hAnsi="ITC Galliard Std" w:cs="Arial"/>
          <w:color w:val="244061" w:themeColor="accent1" w:themeShade="80"/>
        </w:rPr>
        <w:t xml:space="preserve">(cf. cahiers des charges pour stands prévus dans le Salon des Ambassadeurs lors de la séance plénière et pour la table de dégustation des spécialités des </w:t>
      </w:r>
      <w:r w:rsidR="00910176">
        <w:rPr>
          <w:rFonts w:ascii="ITC Galliard Std" w:hAnsi="ITC Galliard Std" w:cs="Arial"/>
          <w:color w:val="244061" w:themeColor="accent1" w:themeShade="80"/>
        </w:rPr>
        <w:t>collectivités</w:t>
      </w:r>
      <w:r w:rsidR="00DE3773" w:rsidRPr="002D1EA7">
        <w:rPr>
          <w:rFonts w:ascii="ITC Galliard Std" w:hAnsi="ITC Galliard Std" w:cs="Arial"/>
          <w:color w:val="244061" w:themeColor="accent1" w:themeShade="80"/>
        </w:rPr>
        <w:t xml:space="preserve"> présentées à la Villa Domergue lors du cocktail d’ouverture)</w:t>
      </w:r>
    </w:p>
    <w:p w14:paraId="65801118" w14:textId="77777777" w:rsidR="00EB3879" w:rsidRPr="002D1EA7" w:rsidRDefault="00EB3879" w:rsidP="005664A4">
      <w:pPr>
        <w:pStyle w:val="Listepuces4"/>
        <w:tabs>
          <w:tab w:val="left" w:pos="3544"/>
        </w:tabs>
        <w:spacing w:after="120"/>
        <w:ind w:left="284" w:firstLine="0"/>
        <w:jc w:val="both"/>
        <w:rPr>
          <w:rFonts w:ascii="ITC Galliard Std" w:eastAsia="Times New Roman" w:hAnsi="ITC Galliard Std" w:cs="Arial"/>
          <w:b/>
          <w:color w:val="244061" w:themeColor="accent1" w:themeShade="80"/>
          <w:sz w:val="18"/>
          <w:szCs w:val="18"/>
        </w:rPr>
      </w:pPr>
    </w:p>
    <w:p w14:paraId="7D1CC2D8" w14:textId="244C94A6" w:rsidR="00EB3879" w:rsidRPr="002D1EA7" w:rsidRDefault="00233923" w:rsidP="005664A4">
      <w:pPr>
        <w:pStyle w:val="Listepuces4"/>
        <w:tabs>
          <w:tab w:val="left" w:pos="3544"/>
        </w:tabs>
        <w:spacing w:after="120"/>
        <w:ind w:left="284" w:firstLine="0"/>
        <w:jc w:val="both"/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</w:pPr>
      <w:r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>7</w:t>
      </w:r>
      <w:r w:rsidR="009713AE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 xml:space="preserve">. Point sur le travail de coordination et préparation logistique des </w:t>
      </w:r>
      <w:r w:rsidR="00E37255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>9</w:t>
      </w:r>
      <w:r w:rsidR="009713AE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  <w:vertAlign w:val="superscript"/>
        </w:rPr>
        <w:t>e</w:t>
      </w:r>
      <w:r w:rsidR="009713AE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 xml:space="preserve"> Rencontres :</w:t>
      </w:r>
      <w:r w:rsidR="009713AE" w:rsidRPr="002D1EA7">
        <w:rPr>
          <w:rFonts w:ascii="ITC Galliard Std" w:eastAsia="Times New Roman" w:hAnsi="ITC Galliard Std" w:cs="Arial"/>
          <w:color w:val="244061" w:themeColor="accent1" w:themeShade="80"/>
          <w:sz w:val="24"/>
          <w:szCs w:val="24"/>
          <w:highlight w:val="yellow"/>
        </w:rPr>
        <w:t xml:space="preserve"> </w:t>
      </w:r>
    </w:p>
    <w:p w14:paraId="536BE5B5" w14:textId="77777777" w:rsidR="00EB3879" w:rsidRPr="002D1EA7" w:rsidRDefault="009713AE" w:rsidP="005664A4">
      <w:pPr>
        <w:spacing w:after="120"/>
        <w:ind w:left="426"/>
        <w:jc w:val="both"/>
        <w:rPr>
          <w:rFonts w:ascii="ITC Galliard Std" w:hAnsi="ITC Galliard Std" w:cs="Arial"/>
          <w:color w:val="244061" w:themeColor="accent1" w:themeShade="80"/>
        </w:rPr>
      </w:pPr>
      <w:r w:rsidRPr="002D1EA7">
        <w:rPr>
          <w:rFonts w:ascii="ITC Galliard Std" w:hAnsi="ITC Galliard Std" w:cs="Arial"/>
          <w:color w:val="244061" w:themeColor="accent1" w:themeShade="80"/>
        </w:rPr>
        <w:t xml:space="preserve">- Site Internet pour les inscriptions en ligne </w:t>
      </w:r>
    </w:p>
    <w:p w14:paraId="6D5839BA" w14:textId="5111C8E2" w:rsidR="00EB3879" w:rsidRPr="002D1EA7" w:rsidRDefault="009713AE" w:rsidP="005664A4">
      <w:pPr>
        <w:spacing w:after="120"/>
        <w:ind w:left="426"/>
        <w:jc w:val="both"/>
        <w:rPr>
          <w:rFonts w:ascii="ITC Galliard Std" w:hAnsi="ITC Galliard Std" w:cs="Arial"/>
          <w:b/>
          <w:color w:val="244061" w:themeColor="accent1" w:themeShade="80"/>
        </w:rPr>
      </w:pPr>
      <w:r w:rsidRPr="002D1EA7">
        <w:rPr>
          <w:rFonts w:ascii="ITC Galliard Std" w:hAnsi="ITC Galliard Std" w:cs="Arial"/>
          <w:color w:val="244061" w:themeColor="accent1" w:themeShade="80"/>
        </w:rPr>
        <w:t xml:space="preserve">- Liste des hôtels à </w:t>
      </w:r>
      <w:r w:rsidR="00E37255" w:rsidRPr="002D1EA7">
        <w:rPr>
          <w:rFonts w:ascii="ITC Galliard Std" w:hAnsi="ITC Galliard Std" w:cs="Arial"/>
          <w:color w:val="244061" w:themeColor="accent1" w:themeShade="80"/>
        </w:rPr>
        <w:t>Cannes</w:t>
      </w:r>
      <w:r w:rsidRPr="002D1EA7">
        <w:rPr>
          <w:rFonts w:ascii="ITC Galliard Std" w:hAnsi="ITC Galliard Std" w:cs="Arial"/>
          <w:color w:val="244061" w:themeColor="accent1" w:themeShade="80"/>
        </w:rPr>
        <w:t xml:space="preserve"> / possibilité d’avoir un tarif négocié / hôtel(s) pour l</w:t>
      </w:r>
      <w:r w:rsidR="00E37255" w:rsidRPr="002D1EA7">
        <w:rPr>
          <w:rFonts w:ascii="ITC Galliard Std" w:hAnsi="ITC Galliard Std" w:cs="Arial"/>
          <w:color w:val="244061" w:themeColor="accent1" w:themeShade="80"/>
        </w:rPr>
        <w:t>a</w:t>
      </w:r>
      <w:r w:rsidRPr="002D1EA7">
        <w:rPr>
          <w:rFonts w:ascii="ITC Galliard Std" w:hAnsi="ITC Galliard Std" w:cs="Arial"/>
          <w:color w:val="244061" w:themeColor="accent1" w:themeShade="80"/>
        </w:rPr>
        <w:t xml:space="preserve"> délégation japonais</w:t>
      </w:r>
      <w:r w:rsidR="00E37255" w:rsidRPr="002D1EA7">
        <w:rPr>
          <w:rFonts w:ascii="ITC Galliard Std" w:hAnsi="ITC Galliard Std" w:cs="Arial"/>
          <w:color w:val="244061" w:themeColor="accent1" w:themeShade="80"/>
        </w:rPr>
        <w:t>e</w:t>
      </w:r>
      <w:r w:rsidRPr="002D1EA7">
        <w:rPr>
          <w:rFonts w:ascii="ITC Galliard Std" w:hAnsi="ITC Galliard Std" w:cs="Arial"/>
          <w:color w:val="244061" w:themeColor="accent1" w:themeShade="80"/>
        </w:rPr>
        <w:t xml:space="preserve"> et les </w:t>
      </w:r>
      <w:r w:rsidR="00E37255" w:rsidRPr="002D1EA7">
        <w:rPr>
          <w:rFonts w:ascii="ITC Galliard Std" w:hAnsi="ITC Galliard Std" w:cs="Arial"/>
          <w:color w:val="244061" w:themeColor="accent1" w:themeShade="80"/>
        </w:rPr>
        <w:t>invités</w:t>
      </w:r>
      <w:r w:rsidRPr="002D1EA7">
        <w:rPr>
          <w:rFonts w:ascii="ITC Galliard Std" w:hAnsi="ITC Galliard Std" w:cs="Arial"/>
          <w:color w:val="244061" w:themeColor="accent1" w:themeShade="80"/>
        </w:rPr>
        <w:t xml:space="preserve"> français</w:t>
      </w:r>
    </w:p>
    <w:p w14:paraId="6CAB80C4" w14:textId="693AF1FA" w:rsidR="00EB3879" w:rsidRPr="002D1EA7" w:rsidRDefault="009713AE" w:rsidP="005664A4">
      <w:pPr>
        <w:pStyle w:val="Listepuces4"/>
        <w:tabs>
          <w:tab w:val="left" w:pos="3544"/>
        </w:tabs>
        <w:spacing w:after="120"/>
        <w:ind w:left="426" w:firstLine="0"/>
        <w:jc w:val="both"/>
        <w:rPr>
          <w:rFonts w:ascii="ITC Galliard Std" w:eastAsia="Times New Roman" w:hAnsi="ITC Galliard Std" w:cs="Arial"/>
          <w:color w:val="244061" w:themeColor="accent1" w:themeShade="80"/>
          <w:sz w:val="24"/>
          <w:szCs w:val="24"/>
        </w:rPr>
      </w:pPr>
      <w:r w:rsidRPr="002D1EA7">
        <w:rPr>
          <w:rFonts w:ascii="ITC Galliard Std" w:hAnsi="ITC Galliard Std" w:cs="Arial"/>
          <w:color w:val="244061" w:themeColor="accent1" w:themeShade="80"/>
          <w:sz w:val="24"/>
          <w:szCs w:val="24"/>
        </w:rPr>
        <w:t>- Info sur les vols et trajets Paris-</w:t>
      </w:r>
      <w:r w:rsidR="00E37255" w:rsidRPr="002D1EA7">
        <w:rPr>
          <w:rFonts w:ascii="ITC Galliard Std" w:hAnsi="ITC Galliard Std" w:cs="Arial"/>
          <w:color w:val="244061" w:themeColor="accent1" w:themeShade="80"/>
          <w:sz w:val="24"/>
          <w:szCs w:val="24"/>
        </w:rPr>
        <w:t xml:space="preserve">Nice </w:t>
      </w:r>
      <w:r w:rsidRPr="002D1EA7">
        <w:rPr>
          <w:rFonts w:ascii="ITC Galliard Std" w:hAnsi="ITC Galliard Std" w:cs="Arial"/>
          <w:color w:val="244061" w:themeColor="accent1" w:themeShade="80"/>
          <w:sz w:val="24"/>
          <w:szCs w:val="24"/>
        </w:rPr>
        <w:t xml:space="preserve">; logistique d’accueil à </w:t>
      </w:r>
      <w:r w:rsidR="00E37255" w:rsidRPr="002D1EA7">
        <w:rPr>
          <w:rFonts w:ascii="ITC Galliard Std" w:hAnsi="ITC Galliard Std" w:cs="Arial"/>
          <w:color w:val="244061" w:themeColor="accent1" w:themeShade="80"/>
          <w:sz w:val="24"/>
          <w:szCs w:val="24"/>
        </w:rPr>
        <w:t>Cannes</w:t>
      </w:r>
      <w:r w:rsidR="00C05B7F" w:rsidRPr="002D1EA7">
        <w:rPr>
          <w:rFonts w:ascii="ITC Galliard Std" w:hAnsi="ITC Galliard Std" w:cs="Arial"/>
          <w:color w:val="244061" w:themeColor="accent1" w:themeShade="80"/>
          <w:sz w:val="24"/>
          <w:szCs w:val="24"/>
        </w:rPr>
        <w:t xml:space="preserve"> </w:t>
      </w:r>
    </w:p>
    <w:p w14:paraId="0A77C423" w14:textId="77777777" w:rsidR="00EB3879" w:rsidRPr="002D1EA7" w:rsidRDefault="00EB3879" w:rsidP="005664A4">
      <w:pPr>
        <w:pStyle w:val="Listepuces4"/>
        <w:tabs>
          <w:tab w:val="left" w:pos="3544"/>
        </w:tabs>
        <w:spacing w:after="120"/>
        <w:ind w:left="284" w:firstLine="0"/>
        <w:jc w:val="both"/>
        <w:rPr>
          <w:rFonts w:ascii="ITC Galliard Std" w:eastAsia="Times New Roman" w:hAnsi="ITC Galliard Std" w:cs="Arial"/>
          <w:b/>
          <w:color w:val="244061" w:themeColor="accent1" w:themeShade="80"/>
          <w:sz w:val="18"/>
          <w:szCs w:val="18"/>
        </w:rPr>
      </w:pPr>
    </w:p>
    <w:p w14:paraId="2FAC199B" w14:textId="041DE1C4" w:rsidR="00EB3879" w:rsidRPr="002D1EA7" w:rsidRDefault="00233923" w:rsidP="005664A4">
      <w:pPr>
        <w:pStyle w:val="Listepuces4"/>
        <w:tabs>
          <w:tab w:val="left" w:pos="3544"/>
        </w:tabs>
        <w:spacing w:after="120"/>
        <w:ind w:left="284" w:firstLine="0"/>
        <w:jc w:val="both"/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</w:pPr>
      <w:r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>8</w:t>
      </w:r>
      <w:r w:rsidR="009713AE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>. Point sur la Déclaration finale</w:t>
      </w:r>
    </w:p>
    <w:p w14:paraId="785F0D32" w14:textId="495D1F4C" w:rsidR="00EB3879" w:rsidRPr="002D1EA7" w:rsidRDefault="009713AE" w:rsidP="005664A4">
      <w:pPr>
        <w:pStyle w:val="Listepuces4"/>
        <w:tabs>
          <w:tab w:val="left" w:pos="3544"/>
        </w:tabs>
        <w:spacing w:after="120"/>
        <w:ind w:left="426" w:firstLine="0"/>
        <w:jc w:val="both"/>
        <w:rPr>
          <w:rFonts w:ascii="ITC Galliard Std" w:eastAsia="Times New Roman" w:hAnsi="ITC Galliard Std" w:cs="Arial"/>
          <w:color w:val="244061" w:themeColor="accent1" w:themeShade="80"/>
          <w:sz w:val="24"/>
          <w:szCs w:val="24"/>
        </w:rPr>
      </w:pPr>
      <w:r w:rsidRPr="002D1EA7">
        <w:rPr>
          <w:rFonts w:ascii="ITC Galliard Std" w:eastAsia="Times New Roman" w:hAnsi="ITC Galliard Std" w:cs="Arial"/>
          <w:color w:val="244061" w:themeColor="accent1" w:themeShade="80"/>
          <w:sz w:val="24"/>
          <w:szCs w:val="24"/>
        </w:rPr>
        <w:t>- Date limite pour finaliser la pré-déclaration finale</w:t>
      </w:r>
      <w:r w:rsidR="00DE3773" w:rsidRPr="002D1EA7">
        <w:rPr>
          <w:rFonts w:ascii="ITC Galliard Std" w:eastAsia="Times New Roman" w:hAnsi="ITC Galliard Std" w:cs="Arial"/>
          <w:color w:val="244061" w:themeColor="accent1" w:themeShade="80"/>
          <w:sz w:val="24"/>
          <w:szCs w:val="24"/>
        </w:rPr>
        <w:t xml:space="preserve"> </w:t>
      </w:r>
      <w:r w:rsidR="00DE3773" w:rsidRPr="002D1EA7">
        <w:rPr>
          <w:rFonts w:ascii="ITC Galliard Std" w:hAnsi="ITC Galliard Std" w:cs="Arial"/>
          <w:color w:val="244061" w:themeColor="accent1" w:themeShade="80"/>
        </w:rPr>
        <w:t>(à déterminer)</w:t>
      </w:r>
    </w:p>
    <w:p w14:paraId="6C52BDA7" w14:textId="77777777" w:rsidR="00EB3879" w:rsidRPr="002D1EA7" w:rsidRDefault="00EB3879" w:rsidP="005664A4">
      <w:pPr>
        <w:pStyle w:val="Listepuces4"/>
        <w:tabs>
          <w:tab w:val="left" w:pos="3544"/>
        </w:tabs>
        <w:spacing w:after="120"/>
        <w:ind w:left="284" w:firstLine="0"/>
        <w:jc w:val="both"/>
        <w:rPr>
          <w:rFonts w:ascii="ITC Galliard Std" w:eastAsia="Times New Roman" w:hAnsi="ITC Galliard Std" w:cs="Arial"/>
          <w:b/>
          <w:color w:val="244061" w:themeColor="accent1" w:themeShade="80"/>
          <w:sz w:val="18"/>
          <w:szCs w:val="18"/>
        </w:rPr>
      </w:pPr>
    </w:p>
    <w:p w14:paraId="3D42ADD9" w14:textId="64405A44" w:rsidR="00EB3879" w:rsidRPr="002D1EA7" w:rsidRDefault="00233923" w:rsidP="005664A4">
      <w:pPr>
        <w:pStyle w:val="Listepuces4"/>
        <w:tabs>
          <w:tab w:val="left" w:pos="3544"/>
        </w:tabs>
        <w:spacing w:after="120"/>
        <w:ind w:left="284" w:firstLine="0"/>
        <w:jc w:val="both"/>
        <w:rPr>
          <w:color w:val="244061" w:themeColor="accent1" w:themeShade="80"/>
          <w:sz w:val="24"/>
          <w:szCs w:val="24"/>
        </w:rPr>
      </w:pPr>
      <w:r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>9</w:t>
      </w:r>
      <w:r w:rsidR="009713AE" w:rsidRPr="002D1EA7">
        <w:rPr>
          <w:rFonts w:ascii="ITC Galliard Std" w:eastAsia="Times New Roman" w:hAnsi="ITC Galliard Std" w:cs="Arial"/>
          <w:b/>
          <w:color w:val="244061" w:themeColor="accent1" w:themeShade="80"/>
          <w:sz w:val="24"/>
          <w:szCs w:val="24"/>
        </w:rPr>
        <w:t xml:space="preserve">. Échéancier : </w:t>
      </w:r>
    </w:p>
    <w:p w14:paraId="4214332D" w14:textId="1D826342" w:rsidR="00EB3879" w:rsidRPr="00910176" w:rsidRDefault="009713AE" w:rsidP="005664A4">
      <w:pPr>
        <w:spacing w:after="120"/>
        <w:ind w:left="426"/>
        <w:jc w:val="both"/>
        <w:rPr>
          <w:rFonts w:ascii="ITC Galliard Std" w:hAnsi="ITC Galliard Std" w:cs="Arial"/>
          <w:b/>
          <w:bCs/>
          <w:color w:val="244061" w:themeColor="accent1" w:themeShade="80"/>
        </w:rPr>
      </w:pPr>
      <w:r w:rsidRPr="002D1EA7">
        <w:rPr>
          <w:rFonts w:ascii="ITC Galliard Std" w:hAnsi="ITC Galliard Std" w:cs="Arial"/>
          <w:color w:val="244061" w:themeColor="accent1" w:themeShade="80"/>
        </w:rPr>
        <w:t>- Date d’ouverture d</w:t>
      </w:r>
      <w:r w:rsidR="00E37255" w:rsidRPr="002D1EA7">
        <w:rPr>
          <w:rFonts w:ascii="ITC Galliard Std" w:hAnsi="ITC Galliard Std" w:cs="Arial"/>
          <w:color w:val="244061" w:themeColor="accent1" w:themeShade="80"/>
        </w:rPr>
        <w:t>e la</w:t>
      </w:r>
      <w:r w:rsidRPr="002D1EA7">
        <w:rPr>
          <w:rFonts w:ascii="ITC Galliard Std" w:hAnsi="ITC Galliard Std" w:cs="Arial"/>
          <w:color w:val="244061" w:themeColor="accent1" w:themeShade="80"/>
        </w:rPr>
        <w:t xml:space="preserve"> s</w:t>
      </w:r>
      <w:r w:rsidR="00E37255" w:rsidRPr="002D1EA7">
        <w:rPr>
          <w:rFonts w:ascii="ITC Galliard Std" w:hAnsi="ITC Galliard Std" w:cs="Arial"/>
          <w:color w:val="244061" w:themeColor="accent1" w:themeShade="80"/>
        </w:rPr>
        <w:t>ection consacrée aux 9</w:t>
      </w:r>
      <w:r w:rsidR="00E37255" w:rsidRPr="002D1EA7">
        <w:rPr>
          <w:rFonts w:ascii="ITC Galliard Std" w:hAnsi="ITC Galliard Std" w:cs="Arial"/>
          <w:color w:val="244061" w:themeColor="accent1" w:themeShade="80"/>
          <w:vertAlign w:val="superscript"/>
        </w:rPr>
        <w:t>e</w:t>
      </w:r>
      <w:r w:rsidR="00987A04">
        <w:rPr>
          <w:rFonts w:ascii="ITC Galliard Std" w:hAnsi="ITC Galliard Std" w:cs="Arial"/>
          <w:color w:val="244061" w:themeColor="accent1" w:themeShade="80"/>
          <w:vertAlign w:val="superscript"/>
        </w:rPr>
        <w:t>s</w:t>
      </w:r>
      <w:r w:rsidR="00E37255" w:rsidRPr="002D1EA7">
        <w:rPr>
          <w:rFonts w:ascii="ITC Galliard Std" w:hAnsi="ITC Galliard Std" w:cs="Arial"/>
          <w:color w:val="244061" w:themeColor="accent1" w:themeShade="80"/>
        </w:rPr>
        <w:t xml:space="preserve"> Rencontres sur le s</w:t>
      </w:r>
      <w:r w:rsidRPr="002D1EA7">
        <w:rPr>
          <w:rFonts w:ascii="ITC Galliard Std" w:hAnsi="ITC Galliard Std" w:cs="Arial"/>
          <w:color w:val="244061" w:themeColor="accent1" w:themeShade="80"/>
        </w:rPr>
        <w:t xml:space="preserve">ite </w:t>
      </w:r>
      <w:r w:rsidR="00E37255" w:rsidRPr="002D1EA7">
        <w:rPr>
          <w:rFonts w:ascii="ITC Galliard Std" w:hAnsi="ITC Galliard Std" w:cs="Arial"/>
          <w:color w:val="244061" w:themeColor="accent1" w:themeShade="80"/>
        </w:rPr>
        <w:t>officiel</w:t>
      </w:r>
      <w:r w:rsidRPr="002D1EA7">
        <w:rPr>
          <w:rFonts w:ascii="ITC Galliard Std" w:hAnsi="ITC Galliard Std" w:cs="Arial"/>
          <w:color w:val="244061" w:themeColor="accent1" w:themeShade="80"/>
        </w:rPr>
        <w:t xml:space="preserve"> </w:t>
      </w:r>
      <w:hyperlink r:id="rId9" w:history="1">
        <w:r w:rsidR="00E37255" w:rsidRPr="002D1EA7">
          <w:rPr>
            <w:rStyle w:val="Lienhypertexte"/>
            <w:rFonts w:ascii="ITC Galliard Std" w:hAnsi="ITC Galliard Std" w:cs="Arial"/>
            <w:color w:val="244061" w:themeColor="accent1" w:themeShade="80"/>
          </w:rPr>
          <w:t>www.cannes.com</w:t>
        </w:r>
      </w:hyperlink>
      <w:r w:rsidR="00E37255" w:rsidRPr="002D1EA7">
        <w:rPr>
          <w:rFonts w:ascii="ITC Galliard Std" w:hAnsi="ITC Galliard Std" w:cs="Arial"/>
          <w:color w:val="244061" w:themeColor="accent1" w:themeShade="80"/>
        </w:rPr>
        <w:t xml:space="preserve"> </w:t>
      </w:r>
      <w:r w:rsidRPr="002D1EA7">
        <w:rPr>
          <w:rFonts w:ascii="ITC Galliard Std" w:hAnsi="ITC Galliard Std" w:cs="Arial"/>
          <w:color w:val="244061" w:themeColor="accent1" w:themeShade="80"/>
        </w:rPr>
        <w:t>pour l</w:t>
      </w:r>
      <w:r w:rsidR="00E37255" w:rsidRPr="002D1EA7">
        <w:rPr>
          <w:rFonts w:ascii="ITC Galliard Std" w:hAnsi="ITC Galliard Std" w:cs="Arial"/>
          <w:color w:val="244061" w:themeColor="accent1" w:themeShade="80"/>
        </w:rPr>
        <w:t xml:space="preserve">es </w:t>
      </w:r>
      <w:r w:rsidRPr="002D1EA7">
        <w:rPr>
          <w:rFonts w:ascii="ITC Galliard Std" w:hAnsi="ITC Galliard Std" w:cs="Arial"/>
          <w:color w:val="244061" w:themeColor="accent1" w:themeShade="80"/>
        </w:rPr>
        <w:t>inscription</w:t>
      </w:r>
      <w:r w:rsidR="00E37255" w:rsidRPr="002D1EA7">
        <w:rPr>
          <w:rFonts w:ascii="ITC Galliard Std" w:hAnsi="ITC Galliard Std" w:cs="Arial"/>
          <w:color w:val="244061" w:themeColor="accent1" w:themeShade="80"/>
        </w:rPr>
        <w:t>s</w:t>
      </w:r>
      <w:r w:rsidRPr="002D1EA7">
        <w:rPr>
          <w:rFonts w:ascii="ITC Galliard Std" w:hAnsi="ITC Galliard Std" w:cs="Arial"/>
          <w:color w:val="244061" w:themeColor="accent1" w:themeShade="80"/>
        </w:rPr>
        <w:t xml:space="preserve"> (individuelle</w:t>
      </w:r>
      <w:r w:rsidR="00E37255" w:rsidRPr="002D1EA7">
        <w:rPr>
          <w:rFonts w:ascii="ITC Galliard Std" w:hAnsi="ITC Galliard Std" w:cs="Arial"/>
          <w:color w:val="244061" w:themeColor="accent1" w:themeShade="80"/>
        </w:rPr>
        <w:t>s</w:t>
      </w:r>
      <w:r w:rsidRPr="002D1EA7">
        <w:rPr>
          <w:rFonts w:ascii="ITC Galliard Std" w:hAnsi="ITC Galliard Std" w:cs="Arial"/>
          <w:color w:val="244061" w:themeColor="accent1" w:themeShade="80"/>
        </w:rPr>
        <w:t>)</w:t>
      </w:r>
      <w:r w:rsidR="006B33E8" w:rsidRPr="002D1EA7">
        <w:rPr>
          <w:rFonts w:ascii="ITC Galliard Std" w:hAnsi="ITC Galliard Std" w:cs="Arial"/>
          <w:color w:val="244061" w:themeColor="accent1" w:themeShade="80"/>
        </w:rPr>
        <w:t xml:space="preserve"> : </w:t>
      </w:r>
      <w:r w:rsidR="006B33E8" w:rsidRPr="00910176">
        <w:rPr>
          <w:rFonts w:ascii="ITC Galliard Std" w:hAnsi="ITC Galliard Std" w:cs="Arial"/>
          <w:b/>
          <w:bCs/>
          <w:color w:val="244061" w:themeColor="accent1" w:themeShade="80"/>
        </w:rPr>
        <w:t>Juillet 2026</w:t>
      </w:r>
    </w:p>
    <w:p w14:paraId="1BFC1AEB" w14:textId="4C1E8205" w:rsidR="00EB3879" w:rsidRPr="00910176" w:rsidRDefault="009713AE" w:rsidP="005664A4">
      <w:pPr>
        <w:spacing w:after="120"/>
        <w:ind w:left="426"/>
        <w:jc w:val="both"/>
        <w:rPr>
          <w:rFonts w:ascii="ITC Galliard Std" w:hAnsi="ITC Galliard Std" w:cs="Arial"/>
          <w:b/>
          <w:bCs/>
          <w:color w:val="244061" w:themeColor="accent1" w:themeShade="80"/>
        </w:rPr>
      </w:pPr>
      <w:r w:rsidRPr="002D1EA7">
        <w:rPr>
          <w:rFonts w:ascii="ITC Galliard Std" w:hAnsi="ITC Galliard Std" w:cs="Arial"/>
          <w:color w:val="244061" w:themeColor="accent1" w:themeShade="80"/>
        </w:rPr>
        <w:lastRenderedPageBreak/>
        <w:t>- Date d’ouverture – date limite pour la réservation globale des chambres</w:t>
      </w:r>
      <w:r w:rsidR="006B33E8" w:rsidRPr="002D1EA7">
        <w:rPr>
          <w:rFonts w:ascii="ITC Galliard Std" w:hAnsi="ITC Galliard Std" w:cs="Arial"/>
          <w:color w:val="244061" w:themeColor="accent1" w:themeShade="80"/>
        </w:rPr>
        <w:t xml:space="preserve"> : </w:t>
      </w:r>
      <w:r w:rsidR="006B33E8" w:rsidRPr="00910176">
        <w:rPr>
          <w:rFonts w:ascii="ITC Galliard Std" w:hAnsi="ITC Galliard Std" w:cs="Arial"/>
          <w:b/>
          <w:bCs/>
          <w:color w:val="244061" w:themeColor="accent1" w:themeShade="80"/>
        </w:rPr>
        <w:t>01.06.202</w:t>
      </w:r>
      <w:r w:rsidR="00910176">
        <w:rPr>
          <w:rFonts w:ascii="ITC Galliard Std" w:hAnsi="ITC Galliard Std" w:cs="Arial"/>
          <w:b/>
          <w:bCs/>
          <w:color w:val="244061" w:themeColor="accent1" w:themeShade="80"/>
        </w:rPr>
        <w:t>6</w:t>
      </w:r>
      <w:r w:rsidR="006B33E8" w:rsidRPr="00910176">
        <w:rPr>
          <w:rFonts w:ascii="ITC Galliard Std" w:hAnsi="ITC Galliard Std" w:cs="Arial"/>
          <w:b/>
          <w:bCs/>
          <w:color w:val="244061" w:themeColor="accent1" w:themeShade="80"/>
        </w:rPr>
        <w:t xml:space="preserve"> </w:t>
      </w:r>
      <w:r w:rsidR="00DE3773" w:rsidRPr="00910176">
        <w:rPr>
          <w:rFonts w:ascii="ITC Galliard Std" w:hAnsi="ITC Galliard Std" w:cs="Arial"/>
          <w:b/>
          <w:bCs/>
          <w:color w:val="244061" w:themeColor="accent1" w:themeShade="80"/>
        </w:rPr>
        <w:t xml:space="preserve">au </w:t>
      </w:r>
      <w:r w:rsidR="006B33E8" w:rsidRPr="00910176">
        <w:rPr>
          <w:rFonts w:ascii="ITC Galliard Std" w:hAnsi="ITC Galliard Std" w:cs="Arial"/>
          <w:b/>
          <w:bCs/>
          <w:color w:val="244061" w:themeColor="accent1" w:themeShade="80"/>
        </w:rPr>
        <w:t>01.09.202</w:t>
      </w:r>
      <w:r w:rsidR="00910176">
        <w:rPr>
          <w:rFonts w:ascii="ITC Galliard Std" w:hAnsi="ITC Galliard Std" w:cs="Arial"/>
          <w:b/>
          <w:bCs/>
          <w:color w:val="244061" w:themeColor="accent1" w:themeShade="80"/>
        </w:rPr>
        <w:t>6</w:t>
      </w:r>
    </w:p>
    <w:p w14:paraId="31A16D7B" w14:textId="79871528" w:rsidR="00EB3879" w:rsidRPr="002D1EA7" w:rsidRDefault="009713AE" w:rsidP="005664A4">
      <w:pPr>
        <w:spacing w:after="120"/>
        <w:ind w:left="426"/>
        <w:jc w:val="both"/>
        <w:rPr>
          <w:rFonts w:ascii="ITC Galliard Std" w:hAnsi="ITC Galliard Std" w:cs="Arial"/>
          <w:b/>
          <w:color w:val="244061" w:themeColor="accent1" w:themeShade="80"/>
        </w:rPr>
      </w:pPr>
      <w:r w:rsidRPr="002D1EA7">
        <w:rPr>
          <w:rFonts w:ascii="ITC Galliard Std" w:hAnsi="ITC Galliard Std" w:cs="Arial"/>
          <w:color w:val="244061" w:themeColor="accent1" w:themeShade="80"/>
        </w:rPr>
        <w:t>- Autres date limites – dates de retour des documents importants</w:t>
      </w:r>
      <w:r w:rsidR="00E37255" w:rsidRPr="002D1EA7">
        <w:rPr>
          <w:rFonts w:ascii="ITC Galliard Std" w:hAnsi="ITC Galliard Std" w:cs="Arial"/>
          <w:color w:val="244061" w:themeColor="accent1" w:themeShade="80"/>
        </w:rPr>
        <w:t xml:space="preserve"> </w:t>
      </w:r>
      <w:r w:rsidR="00DE3773" w:rsidRPr="002D1EA7">
        <w:rPr>
          <w:rFonts w:ascii="ITC Galliard Std" w:hAnsi="ITC Galliard Std" w:cs="Arial"/>
          <w:color w:val="244061" w:themeColor="accent1" w:themeShade="80"/>
        </w:rPr>
        <w:t>(à déterminer)</w:t>
      </w:r>
    </w:p>
    <w:p w14:paraId="69502DF0" w14:textId="77777777" w:rsidR="005664A4" w:rsidRPr="002D1EA7" w:rsidRDefault="005664A4" w:rsidP="00E37255">
      <w:pPr>
        <w:widowControl w:val="0"/>
        <w:spacing w:after="120"/>
        <w:jc w:val="both"/>
        <w:rPr>
          <w:rFonts w:ascii="ITC Galliard Std" w:hAnsi="ITC Galliard Std" w:cs="Arial"/>
          <w:b/>
          <w:color w:val="244061" w:themeColor="accent1" w:themeShade="80"/>
        </w:rPr>
      </w:pPr>
    </w:p>
    <w:p w14:paraId="12108C2B" w14:textId="4E944B91" w:rsidR="00233923" w:rsidRPr="002D1EA7" w:rsidRDefault="00233923" w:rsidP="00E37255">
      <w:pPr>
        <w:widowControl w:val="0"/>
        <w:spacing w:after="120"/>
        <w:jc w:val="both"/>
        <w:rPr>
          <w:rFonts w:ascii="ITC Galliard Std" w:hAnsi="ITC Galliard Std" w:cs="Arial"/>
          <w:b/>
          <w:color w:val="244061" w:themeColor="accent1" w:themeShade="80"/>
        </w:rPr>
      </w:pPr>
      <w:r w:rsidRPr="002D1EA7">
        <w:rPr>
          <w:rFonts w:ascii="ITC Galliard Std" w:hAnsi="ITC Galliard Std" w:cs="Arial"/>
          <w:b/>
          <w:color w:val="244061" w:themeColor="accent1" w:themeShade="80"/>
        </w:rPr>
        <w:t>V</w:t>
      </w:r>
      <w:r w:rsidR="009713AE" w:rsidRPr="002D1EA7">
        <w:rPr>
          <w:rFonts w:ascii="ITC Galliard Std" w:hAnsi="ITC Galliard Std" w:cs="Arial"/>
          <w:b/>
          <w:color w:val="244061" w:themeColor="accent1" w:themeShade="80"/>
        </w:rPr>
        <w:t xml:space="preserve">. </w:t>
      </w:r>
      <w:r w:rsidRPr="002D1EA7">
        <w:rPr>
          <w:rFonts w:ascii="ITC Galliard Std" w:hAnsi="ITC Galliard Std" w:cs="Arial"/>
          <w:b/>
          <w:color w:val="244061" w:themeColor="accent1" w:themeShade="80"/>
        </w:rPr>
        <w:t>Divers</w:t>
      </w:r>
    </w:p>
    <w:p w14:paraId="43C3C4B1" w14:textId="77777777" w:rsidR="00233923" w:rsidRPr="002D1EA7" w:rsidRDefault="00233923" w:rsidP="00E37255">
      <w:pPr>
        <w:widowControl w:val="0"/>
        <w:spacing w:after="120"/>
        <w:jc w:val="both"/>
        <w:rPr>
          <w:rFonts w:ascii="ITC Galliard Std" w:hAnsi="ITC Galliard Std" w:cs="Arial"/>
          <w:b/>
          <w:color w:val="244061" w:themeColor="accent1" w:themeShade="80"/>
        </w:rPr>
      </w:pPr>
    </w:p>
    <w:p w14:paraId="30872EC7" w14:textId="1CD592D8" w:rsidR="00EB3879" w:rsidRPr="002D1EA7" w:rsidRDefault="00233923" w:rsidP="00E37255">
      <w:pPr>
        <w:widowControl w:val="0"/>
        <w:spacing w:after="120"/>
        <w:jc w:val="both"/>
        <w:rPr>
          <w:rFonts w:ascii="ITC Galliard Std" w:hAnsi="ITC Galliard Std" w:cs="Arial"/>
          <w:b/>
          <w:color w:val="244061" w:themeColor="accent1" w:themeShade="80"/>
        </w:rPr>
      </w:pPr>
      <w:r w:rsidRPr="002D1EA7">
        <w:rPr>
          <w:rFonts w:ascii="ITC Galliard Std" w:hAnsi="ITC Galliard Std" w:cs="Arial"/>
          <w:b/>
          <w:color w:val="244061" w:themeColor="accent1" w:themeShade="80"/>
        </w:rPr>
        <w:t xml:space="preserve">VI. </w:t>
      </w:r>
      <w:r w:rsidR="009713AE" w:rsidRPr="002D1EA7">
        <w:rPr>
          <w:rFonts w:ascii="ITC Galliard Std" w:hAnsi="ITC Galliard Std" w:cs="Arial"/>
          <w:b/>
          <w:color w:val="244061" w:themeColor="accent1" w:themeShade="80"/>
        </w:rPr>
        <w:t xml:space="preserve">Conclusion - </w:t>
      </w:r>
      <w:r w:rsidR="00E37255" w:rsidRPr="002D1EA7">
        <w:rPr>
          <w:rFonts w:ascii="ITC Galliard Std" w:hAnsi="ITC Galliard Std" w:cs="Arial"/>
          <w:b/>
          <w:color w:val="244061" w:themeColor="accent1" w:themeShade="80"/>
        </w:rPr>
        <w:t>Remerciements</w:t>
      </w:r>
      <w:r w:rsidR="009713AE" w:rsidRPr="002D1EA7">
        <w:rPr>
          <w:rFonts w:ascii="ITC Galliard Std" w:hAnsi="ITC Galliard Std" w:cs="Arial"/>
          <w:b/>
          <w:color w:val="244061" w:themeColor="accent1" w:themeShade="80"/>
        </w:rPr>
        <w:t xml:space="preserve"> </w:t>
      </w:r>
    </w:p>
    <w:p w14:paraId="4D1A4B34" w14:textId="77777777" w:rsidR="00EB3879" w:rsidRPr="00E37255" w:rsidRDefault="00EB3879" w:rsidP="00E37255">
      <w:pPr>
        <w:jc w:val="both"/>
        <w:rPr>
          <w:rFonts w:ascii="ITC Galliard Std" w:hAnsi="ITC Galliard Std"/>
        </w:rPr>
      </w:pPr>
    </w:p>
    <w:p w14:paraId="04C3EB9A" w14:textId="77777777" w:rsidR="00EB3879" w:rsidRDefault="00EB3879" w:rsidP="00E37255">
      <w:pPr>
        <w:spacing w:line="360" w:lineRule="auto"/>
        <w:jc w:val="both"/>
      </w:pPr>
    </w:p>
    <w:sectPr w:rsidR="00EB3879" w:rsidSect="00E37255">
      <w:headerReference w:type="default" r:id="rId10"/>
      <w:footerReference w:type="default" r:id="rId11"/>
      <w:pgSz w:w="11906" w:h="16838"/>
      <w:pgMar w:top="1383" w:right="707" w:bottom="1276" w:left="993" w:header="0" w:footer="709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D5C33" w14:textId="77777777" w:rsidR="00AA5A45" w:rsidRDefault="00AA5A45">
      <w:r>
        <w:separator/>
      </w:r>
    </w:p>
  </w:endnote>
  <w:endnote w:type="continuationSeparator" w:id="0">
    <w:p w14:paraId="4916B2EE" w14:textId="77777777" w:rsidR="00AA5A45" w:rsidRDefault="00AA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lliard">
    <w:altName w:val="Calibri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Galliard Std">
    <w:panose1 w:val="0202060206050B020A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6D8BA" w14:textId="77777777" w:rsidR="00EB3879" w:rsidRDefault="009713AE">
    <w:pPr>
      <w:pStyle w:val="Pieddepage1"/>
      <w:jc w:val="right"/>
    </w:pPr>
    <w:r>
      <w:fldChar w:fldCharType="begin"/>
    </w:r>
    <w:r>
      <w:instrText>PAGE</w:instrText>
    </w:r>
    <w:r>
      <w:fldChar w:fldCharType="separate"/>
    </w:r>
    <w:r w:rsidR="00AB2028">
      <w:rPr>
        <w:noProof/>
      </w:rPr>
      <w:t>3</w:t>
    </w:r>
    <w:r>
      <w:fldChar w:fldCharType="end"/>
    </w:r>
    <w:r>
      <w:rPr>
        <w:rFonts w:ascii="ITC Galliard Std" w:hAnsi="ITC Galliard Std"/>
        <w:sz w:val="22"/>
        <w:szCs w:val="22"/>
      </w:rPr>
      <w:t xml:space="preserve"> / </w:t>
    </w:r>
    <w:r>
      <w:rPr>
        <w:rFonts w:ascii="ITC Galliard Std" w:hAnsi="ITC Galliard Std"/>
        <w:sz w:val="22"/>
        <w:szCs w:val="22"/>
      </w:rPr>
      <w:fldChar w:fldCharType="begin"/>
    </w:r>
    <w:r>
      <w:instrText>NUMPAGES</w:instrText>
    </w:r>
    <w:r>
      <w:fldChar w:fldCharType="separate"/>
    </w:r>
    <w:r w:rsidR="00AB202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A4D05" w14:textId="77777777" w:rsidR="00AA5A45" w:rsidRDefault="00AA5A45">
      <w:r>
        <w:separator/>
      </w:r>
    </w:p>
  </w:footnote>
  <w:footnote w:type="continuationSeparator" w:id="0">
    <w:p w14:paraId="79CA06A1" w14:textId="77777777" w:rsidR="00AA5A45" w:rsidRDefault="00AA5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EDC8" w14:textId="77777777" w:rsidR="00E37255" w:rsidRDefault="00E3725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64D4"/>
    <w:multiLevelType w:val="multilevel"/>
    <w:tmpl w:val="C5781D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741E76"/>
    <w:multiLevelType w:val="hybridMultilevel"/>
    <w:tmpl w:val="AE52EC66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20278E5"/>
    <w:multiLevelType w:val="hybridMultilevel"/>
    <w:tmpl w:val="8EC4707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2E87A86"/>
    <w:multiLevelType w:val="multilevel"/>
    <w:tmpl w:val="4F249D24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b/>
        <w:sz w:val="22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5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7877A3"/>
    <w:multiLevelType w:val="hybridMultilevel"/>
    <w:tmpl w:val="1332A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4023F"/>
    <w:multiLevelType w:val="multilevel"/>
    <w:tmpl w:val="D77EB1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embedSystemFont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79"/>
    <w:rsid w:val="000224C0"/>
    <w:rsid w:val="000647FF"/>
    <w:rsid w:val="00071E0C"/>
    <w:rsid w:val="001149A7"/>
    <w:rsid w:val="00233923"/>
    <w:rsid w:val="00265054"/>
    <w:rsid w:val="002D1EA7"/>
    <w:rsid w:val="00474855"/>
    <w:rsid w:val="0056218D"/>
    <w:rsid w:val="005664A4"/>
    <w:rsid w:val="00573C40"/>
    <w:rsid w:val="00590E69"/>
    <w:rsid w:val="005E6230"/>
    <w:rsid w:val="00637DF2"/>
    <w:rsid w:val="006B33E8"/>
    <w:rsid w:val="00765CF6"/>
    <w:rsid w:val="007D09FE"/>
    <w:rsid w:val="00815866"/>
    <w:rsid w:val="00903503"/>
    <w:rsid w:val="00910176"/>
    <w:rsid w:val="009713AE"/>
    <w:rsid w:val="00987A04"/>
    <w:rsid w:val="00AA5A45"/>
    <w:rsid w:val="00AB2028"/>
    <w:rsid w:val="00AF0453"/>
    <w:rsid w:val="00AF0A93"/>
    <w:rsid w:val="00BB53EE"/>
    <w:rsid w:val="00BE54FE"/>
    <w:rsid w:val="00C05B7F"/>
    <w:rsid w:val="00CD3FBC"/>
    <w:rsid w:val="00DD6ADF"/>
    <w:rsid w:val="00DE186C"/>
    <w:rsid w:val="00DE3773"/>
    <w:rsid w:val="00DF2143"/>
    <w:rsid w:val="00E13010"/>
    <w:rsid w:val="00E3222D"/>
    <w:rsid w:val="00E333C7"/>
    <w:rsid w:val="00E37255"/>
    <w:rsid w:val="00EB3879"/>
    <w:rsid w:val="00EE0B6E"/>
    <w:rsid w:val="00F10F95"/>
    <w:rsid w:val="00F22449"/>
    <w:rsid w:val="00FA12E1"/>
    <w:rsid w:val="00FC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197A67"/>
  <w15:docId w15:val="{ECC1B2A4-FD99-45D4-9FDD-1E09E2D5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1B5"/>
    <w:rPr>
      <w:rFonts w:ascii="Galliard" w:hAnsi="Galliard"/>
      <w:color w:val="00000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31">
    <w:name w:val="Titre 31"/>
    <w:basedOn w:val="Normal"/>
    <w:next w:val="Normal"/>
    <w:link w:val="Titre3Car"/>
    <w:qFormat/>
    <w:pPr>
      <w:keepNext/>
      <w:tabs>
        <w:tab w:val="left" w:leader="dot" w:pos="4678"/>
        <w:tab w:val="left" w:leader="dot" w:pos="9072"/>
      </w:tabs>
      <w:spacing w:before="240" w:after="60" w:line="200" w:lineRule="exact"/>
      <w:outlineLvl w:val="2"/>
    </w:pPr>
    <w:rPr>
      <w:rFonts w:ascii="Arial" w:hAnsi="Arial"/>
      <w:b/>
      <w:sz w:val="26"/>
      <w:szCs w:val="26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4E0DB0"/>
    <w:rPr>
      <w:rFonts w:ascii="Galliard" w:hAnsi="Galliard"/>
      <w:sz w:val="24"/>
      <w:szCs w:val="24"/>
    </w:rPr>
  </w:style>
  <w:style w:type="character" w:styleId="Appelnotedebasdep">
    <w:name w:val="footnote reference"/>
    <w:basedOn w:val="Policepardfaut"/>
    <w:uiPriority w:val="99"/>
    <w:unhideWhenUsed/>
    <w:qFormat/>
    <w:rsid w:val="004E0DB0"/>
    <w:rPr>
      <w:vertAlign w:val="superscript"/>
    </w:rPr>
  </w:style>
  <w:style w:type="character" w:customStyle="1" w:styleId="Titre3Car">
    <w:name w:val="Titre 3 Car"/>
    <w:basedOn w:val="Policepardfaut"/>
    <w:link w:val="Titre31"/>
    <w:qFormat/>
    <w:rsid w:val="00CB1D11"/>
    <w:rPr>
      <w:rFonts w:ascii="Arial" w:hAnsi="Arial"/>
      <w:b/>
      <w:sz w:val="26"/>
      <w:szCs w:val="26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eastAsia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ascii="ITC Galliard Std" w:eastAsia="MS Mincho" w:hAnsi="ITC Galliard Std" w:cs="Times New Roman"/>
      <w:sz w:val="22"/>
    </w:rPr>
  </w:style>
  <w:style w:type="character" w:customStyle="1" w:styleId="ListLabel39">
    <w:name w:val="ListLabel 39"/>
    <w:qFormat/>
    <w:rPr>
      <w:rFonts w:ascii="ITC Galliard Std" w:eastAsia="MS Mincho" w:hAnsi="ITC Galliard Std" w:cs="Arial"/>
      <w:b/>
      <w:sz w:val="22"/>
    </w:rPr>
  </w:style>
  <w:style w:type="character" w:customStyle="1" w:styleId="ListLabel40">
    <w:name w:val="ListLabel 40"/>
    <w:qFormat/>
    <w:rPr>
      <w:rFonts w:cs="Times New Roman"/>
      <w:sz w:val="22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ITC Galliard Std" w:hAnsi="ITC Galliard Std" w:cs="Arial"/>
      <w:b/>
      <w:sz w:val="22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ascii="ITC Galliard Std" w:hAnsi="ITC Galliard Std" w:cs="Symbol"/>
      <w:b/>
      <w:sz w:val="22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jc w:val="both"/>
    </w:pPr>
    <w:rPr>
      <w:rFonts w:ascii="Times New Roman" w:hAnsi="Times New Roman"/>
    </w:r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En-tte1">
    <w:name w:val="En-tête1"/>
    <w:basedOn w:val="Normal"/>
    <w:pPr>
      <w:tabs>
        <w:tab w:val="center" w:pos="4536"/>
        <w:tab w:val="right" w:pos="9072"/>
      </w:tabs>
    </w:pPr>
  </w:style>
  <w:style w:type="paragraph" w:customStyle="1" w:styleId="Pieddepage1">
    <w:name w:val="Pied de page1"/>
    <w:basedOn w:val="Normal"/>
    <w:semiHidden/>
    <w:pPr>
      <w:tabs>
        <w:tab w:val="center" w:pos="4536"/>
        <w:tab w:val="right" w:pos="9072"/>
      </w:tabs>
    </w:pPr>
  </w:style>
  <w:style w:type="paragraph" w:customStyle="1" w:styleId="Titre3datedelamanif">
    <w:name w:val="Titre 3.date de la manif"/>
    <w:basedOn w:val="Normal"/>
    <w:next w:val="Normal"/>
    <w:autoRedefine/>
    <w:qFormat/>
    <w:pPr>
      <w:keepNext/>
      <w:tabs>
        <w:tab w:val="center" w:pos="0"/>
        <w:tab w:val="center" w:pos="2410"/>
      </w:tabs>
      <w:spacing w:line="360" w:lineRule="auto"/>
      <w:jc w:val="both"/>
      <w:outlineLvl w:val="2"/>
    </w:pPr>
    <w:rPr>
      <w:rFonts w:ascii="Arial" w:hAnsi="Arial" w:cs="Arial"/>
      <w:b/>
      <w:sz w:val="28"/>
      <w:szCs w:val="28"/>
    </w:rPr>
  </w:style>
  <w:style w:type="paragraph" w:customStyle="1" w:styleId="Titre4Adressedelamanif">
    <w:name w:val="Titre 4.Adresse de la manif"/>
    <w:basedOn w:val="Normal"/>
    <w:next w:val="Normal"/>
    <w:autoRedefine/>
    <w:qFormat/>
    <w:pPr>
      <w:keepNext/>
      <w:tabs>
        <w:tab w:val="left" w:leader="dot" w:pos="4678"/>
        <w:tab w:val="left" w:leader="dot" w:pos="9072"/>
      </w:tabs>
      <w:spacing w:after="60" w:line="240" w:lineRule="atLeast"/>
      <w:outlineLvl w:val="3"/>
    </w:pPr>
    <w:rPr>
      <w:i/>
      <w:szCs w:val="20"/>
    </w:rPr>
  </w:style>
  <w:style w:type="paragraph" w:styleId="Paragraphedeliste">
    <w:name w:val="List Paragraph"/>
    <w:basedOn w:val="Normal"/>
    <w:uiPriority w:val="34"/>
    <w:qFormat/>
    <w:rsid w:val="00DA07C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unhideWhenUsed/>
    <w:qFormat/>
    <w:rsid w:val="004E0DB0"/>
  </w:style>
  <w:style w:type="paragraph" w:styleId="Listepuces3">
    <w:name w:val="List Bullet 3"/>
    <w:basedOn w:val="Normal"/>
    <w:qFormat/>
    <w:rsid w:val="00AB2C47"/>
    <w:pPr>
      <w:ind w:left="566" w:hanging="283"/>
    </w:pPr>
    <w:rPr>
      <w:rFonts w:ascii="Times New Roman" w:eastAsia="MS Mincho" w:hAnsi="Times New Roman"/>
      <w:sz w:val="22"/>
      <w:szCs w:val="22"/>
    </w:rPr>
  </w:style>
  <w:style w:type="paragraph" w:styleId="Listepuces4">
    <w:name w:val="List Bullet 4"/>
    <w:basedOn w:val="Normal"/>
    <w:qFormat/>
    <w:rsid w:val="00AB2C47"/>
    <w:pPr>
      <w:ind w:left="849" w:hanging="283"/>
    </w:pPr>
    <w:rPr>
      <w:rFonts w:ascii="Times New Roman" w:eastAsia="MS Mincho" w:hAnsi="Times New Roman"/>
      <w:sz w:val="22"/>
      <w:szCs w:val="22"/>
    </w:rPr>
  </w:style>
  <w:style w:type="character" w:styleId="Lienhypertexte">
    <w:name w:val="Hyperlink"/>
    <w:basedOn w:val="Policepardfaut"/>
    <w:uiPriority w:val="99"/>
    <w:unhideWhenUsed/>
    <w:rsid w:val="00E3725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7255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nhideWhenUsed/>
    <w:rsid w:val="00E372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37255"/>
    <w:rPr>
      <w:rFonts w:ascii="Galliard" w:hAnsi="Galliard"/>
      <w:color w:val="00000A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E372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7255"/>
    <w:rPr>
      <w:rFonts w:ascii="Galliard" w:hAnsi="Galliard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nnes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593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Réunion d’équipé CUF + Média Service Contact consacrée au Forum ICIC 2011</vt:lpstr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Réunion d’équipé CUF + Média Service Contact consacrée au Forum ICIC 2011</dc:title>
  <dc:subject/>
  <dc:creator>CUF</dc:creator>
  <dc:description/>
  <cp:lastModifiedBy>Microsoft Office User</cp:lastModifiedBy>
  <cp:revision>3</cp:revision>
  <cp:lastPrinted>2019-10-16T15:47:00Z</cp:lastPrinted>
  <dcterms:created xsi:type="dcterms:W3CDTF">2025-09-30T21:05:00Z</dcterms:created>
  <dcterms:modified xsi:type="dcterms:W3CDTF">2025-10-01T14:19:00Z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